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5D8B" w14:textId="0BFBA9A4" w:rsidR="00E36DC6" w:rsidRDefault="00000000" w:rsidP="005D605A">
      <w:pPr>
        <w:pStyle w:val="CorpsA"/>
        <w:jc w:val="center"/>
        <w:rPr>
          <w:rStyle w:val="Aucun"/>
          <w:rFonts w:ascii="Cambria" w:eastAsia="Cambria" w:hAnsi="Cambria" w:cs="Cambria"/>
          <w:b/>
          <w:bCs/>
          <w:sz w:val="28"/>
          <w:szCs w:val="28"/>
        </w:rPr>
      </w:pPr>
      <w:r>
        <w:rPr>
          <w:rStyle w:val="Aucun"/>
          <w:rFonts w:ascii="Cambria" w:hAnsi="Cambria"/>
          <w:b/>
          <w:bCs/>
          <w:sz w:val="28"/>
          <w:szCs w:val="28"/>
        </w:rPr>
        <w:t>L’ordinaire dans les sciences sociales (OSS).</w:t>
      </w:r>
    </w:p>
    <w:p w14:paraId="5B0F43F1" w14:textId="35B5624C" w:rsidR="00E36DC6" w:rsidRPr="005D605A" w:rsidRDefault="00000000" w:rsidP="005D605A">
      <w:pPr>
        <w:pStyle w:val="CorpsA"/>
        <w:jc w:val="center"/>
        <w:rPr>
          <w:rStyle w:val="Aucun"/>
          <w:rFonts w:ascii="Cambria" w:eastAsia="Cambria" w:hAnsi="Cambria" w:cs="Cambria"/>
          <w:b/>
          <w:bCs/>
          <w:sz w:val="28"/>
          <w:szCs w:val="28"/>
        </w:rPr>
      </w:pPr>
      <w:r>
        <w:rPr>
          <w:rStyle w:val="Aucun"/>
          <w:rFonts w:ascii="Cambria" w:hAnsi="Cambria"/>
          <w:b/>
          <w:bCs/>
          <w:sz w:val="28"/>
          <w:szCs w:val="28"/>
        </w:rPr>
        <w:t>Intellectuels et crise sanitaire : le cas du COVID 19.</w:t>
      </w:r>
    </w:p>
    <w:p w14:paraId="73AE6038" w14:textId="77777777" w:rsidR="00E36DC6" w:rsidRPr="005D605A" w:rsidRDefault="00000000" w:rsidP="005D605A">
      <w:pPr>
        <w:pStyle w:val="CorpsA"/>
        <w:jc w:val="center"/>
        <w:rPr>
          <w:rStyle w:val="Aucun"/>
          <w:rFonts w:ascii="Cambria" w:eastAsia="Cambria" w:hAnsi="Cambria" w:cs="Cambria"/>
          <w:i/>
          <w:iCs/>
          <w:lang w:val="en-US"/>
        </w:rPr>
      </w:pPr>
      <w:r w:rsidRPr="005D605A">
        <w:rPr>
          <w:rStyle w:val="Aucun"/>
          <w:rFonts w:ascii="Cambria" w:hAnsi="Cambria"/>
          <w:b/>
          <w:bCs/>
          <w:i/>
          <w:iCs/>
          <w:lang w:val="en-US"/>
        </w:rPr>
        <w:t>Social sciences and the question of the ordinary.</w:t>
      </w:r>
    </w:p>
    <w:p w14:paraId="03AE4539" w14:textId="77777777" w:rsidR="00E36DC6" w:rsidRPr="005D605A" w:rsidRDefault="00000000" w:rsidP="005D605A">
      <w:pPr>
        <w:pStyle w:val="CorpsA"/>
        <w:jc w:val="center"/>
        <w:rPr>
          <w:rStyle w:val="Aucun"/>
          <w:rFonts w:ascii="Cambria" w:eastAsia="Cambria" w:hAnsi="Cambria" w:cs="Cambria"/>
          <w:i/>
          <w:iCs/>
          <w:lang w:val="en-US"/>
        </w:rPr>
      </w:pPr>
      <w:r w:rsidRPr="005D605A">
        <w:rPr>
          <w:rStyle w:val="Aucun"/>
          <w:rFonts w:ascii="Cambria" w:hAnsi="Cambria"/>
          <w:b/>
          <w:bCs/>
          <w:i/>
          <w:iCs/>
          <w:lang w:val="en-US"/>
        </w:rPr>
        <w:t xml:space="preserve">Intellectuals and health </w:t>
      </w:r>
      <w:proofErr w:type="gramStart"/>
      <w:r w:rsidRPr="005D605A">
        <w:rPr>
          <w:rStyle w:val="Aucun"/>
          <w:rFonts w:ascii="Cambria" w:hAnsi="Cambria"/>
          <w:b/>
          <w:bCs/>
          <w:i/>
          <w:iCs/>
          <w:lang w:val="en-US"/>
        </w:rPr>
        <w:t>crises :</w:t>
      </w:r>
      <w:proofErr w:type="gramEnd"/>
      <w:r w:rsidRPr="005D605A">
        <w:rPr>
          <w:rStyle w:val="Aucun"/>
          <w:rFonts w:ascii="Cambria" w:hAnsi="Cambria"/>
          <w:b/>
          <w:bCs/>
          <w:i/>
          <w:iCs/>
          <w:lang w:val="en-US"/>
        </w:rPr>
        <w:t xml:space="preserve"> the case of COVID 19.</w:t>
      </w:r>
    </w:p>
    <w:p w14:paraId="4FA25F5E" w14:textId="77777777" w:rsidR="00E36DC6" w:rsidRDefault="00E36DC6" w:rsidP="005D605A">
      <w:pPr>
        <w:pStyle w:val="CorpsA"/>
        <w:jc w:val="center"/>
        <w:rPr>
          <w:rStyle w:val="Aucun"/>
          <w:rFonts w:ascii="Cambria" w:eastAsia="Cambria" w:hAnsi="Cambria" w:cs="Cambria"/>
          <w:lang w:val="en-US"/>
        </w:rPr>
      </w:pPr>
    </w:p>
    <w:p w14:paraId="233173D0" w14:textId="77777777" w:rsidR="00E36DC6" w:rsidRDefault="00000000" w:rsidP="005D605A">
      <w:pPr>
        <w:pStyle w:val="CorpsA"/>
        <w:jc w:val="center"/>
        <w:rPr>
          <w:rStyle w:val="Aucun"/>
          <w:rFonts w:ascii="Cambria" w:eastAsia="Cambria" w:hAnsi="Cambria" w:cs="Cambria"/>
        </w:rPr>
      </w:pPr>
      <w:r>
        <w:rPr>
          <w:rStyle w:val="Aucun"/>
          <w:rFonts w:ascii="Cambria" w:hAnsi="Cambria"/>
        </w:rPr>
        <w:t>François Buton (CNRS) et Boris Gobille (ENS Lyon, absent en 2024-2025).</w:t>
      </w:r>
    </w:p>
    <w:p w14:paraId="3B34C429" w14:textId="77777777" w:rsidR="00E36DC6" w:rsidRDefault="00E36DC6" w:rsidP="005D605A">
      <w:pPr>
        <w:pStyle w:val="CorpsA"/>
        <w:rPr>
          <w:rStyle w:val="Aucun"/>
          <w:rFonts w:ascii="Cambria" w:eastAsia="Cambria" w:hAnsi="Cambria" w:cs="Cambria"/>
        </w:rPr>
      </w:pPr>
    </w:p>
    <w:p w14:paraId="72562B50" w14:textId="20D04971" w:rsidR="00E36DC6" w:rsidRDefault="00000000" w:rsidP="005D605A">
      <w:pPr>
        <w:pStyle w:val="CorpsA"/>
        <w:jc w:val="center"/>
        <w:rPr>
          <w:rStyle w:val="Aucun"/>
          <w:rFonts w:ascii="Cambria" w:eastAsia="Cambria" w:hAnsi="Cambria" w:cs="Cambria"/>
        </w:rPr>
      </w:pPr>
      <w:r>
        <w:rPr>
          <w:rStyle w:val="Aucun"/>
          <w:rFonts w:ascii="Cambria" w:hAnsi="Cambria"/>
        </w:rPr>
        <w:t>Les mercredis 14h-1</w:t>
      </w:r>
      <w:r w:rsidR="00540DB3">
        <w:rPr>
          <w:rStyle w:val="Aucun"/>
          <w:rFonts w:ascii="Cambria" w:hAnsi="Cambria"/>
        </w:rPr>
        <w:t>6</w:t>
      </w:r>
      <w:r>
        <w:rPr>
          <w:rStyle w:val="Aucun"/>
          <w:rFonts w:ascii="Cambria" w:hAnsi="Cambria"/>
        </w:rPr>
        <w:t>h</w:t>
      </w:r>
      <w:r w:rsidR="00540DB3">
        <w:rPr>
          <w:rStyle w:val="Aucun"/>
          <w:rFonts w:ascii="Cambria" w:hAnsi="Cambria"/>
        </w:rPr>
        <w:t>30</w:t>
      </w:r>
      <w:r>
        <w:rPr>
          <w:rStyle w:val="Aucun"/>
          <w:rFonts w:ascii="Cambria" w:hAnsi="Cambria"/>
        </w:rPr>
        <w:t xml:space="preserve">, aux dates suivantes : </w:t>
      </w:r>
    </w:p>
    <w:p w14:paraId="20003B62" w14:textId="3CBE1AD7" w:rsidR="00E36DC6" w:rsidRPr="005D605A" w:rsidRDefault="00000000" w:rsidP="005D605A">
      <w:pPr>
        <w:pStyle w:val="Corpsdetexte"/>
        <w:spacing w:after="113" w:line="240" w:lineRule="auto"/>
        <w:jc w:val="center"/>
        <w:rPr>
          <w:rStyle w:val="Aucun"/>
          <w:rFonts w:ascii="Cambria" w:eastAsia="Cambria" w:hAnsi="Cambria" w:cs="Cambria"/>
          <w:color w:val="333333"/>
          <w:u w:color="333333"/>
          <w:lang w:val="fr-FR"/>
        </w:rPr>
      </w:pPr>
      <w:r>
        <w:rPr>
          <w:rStyle w:val="Aucun"/>
          <w:rFonts w:ascii="Cambria" w:hAnsi="Cambria"/>
          <w:lang w:val="fr-FR"/>
        </w:rPr>
        <w:t>18 septembre, 2, 9, 16 octobre, 13, 20, 27 novembre, 11 décembre 2024</w:t>
      </w:r>
    </w:p>
    <w:p w14:paraId="43F2F525" w14:textId="77777777" w:rsidR="00E36DC6" w:rsidRDefault="00000000" w:rsidP="005D605A">
      <w:pPr>
        <w:pStyle w:val="CorpsA"/>
        <w:jc w:val="center"/>
        <w:rPr>
          <w:rStyle w:val="Aucun"/>
          <w:rFonts w:ascii="Cambria" w:eastAsia="Cambria" w:hAnsi="Cambria" w:cs="Cambria"/>
        </w:rPr>
      </w:pPr>
      <w:r>
        <w:rPr>
          <w:rStyle w:val="Aucun"/>
          <w:rFonts w:ascii="Cambria" w:hAnsi="Cambria"/>
        </w:rPr>
        <w:t>Salle : D4-260 (Bâtiment D</w:t>
      </w:r>
      <w:proofErr w:type="gramStart"/>
      <w:r>
        <w:rPr>
          <w:rStyle w:val="Aucun"/>
          <w:rFonts w:ascii="Cambria" w:hAnsi="Cambria"/>
        </w:rPr>
        <w:t>)  /</w:t>
      </w:r>
      <w:proofErr w:type="gramEnd"/>
      <w:r>
        <w:rPr>
          <w:rStyle w:val="Aucun"/>
          <w:rFonts w:ascii="Cambria" w:hAnsi="Cambria"/>
        </w:rPr>
        <w:t xml:space="preserve"> Code du cours : SCSO 4138</w:t>
      </w:r>
    </w:p>
    <w:p w14:paraId="5AB35E69" w14:textId="77777777" w:rsidR="00E36DC6" w:rsidRDefault="00E36DC6" w:rsidP="005D605A">
      <w:pPr>
        <w:pStyle w:val="CorpsA"/>
        <w:spacing w:line="276" w:lineRule="auto"/>
        <w:jc w:val="both"/>
        <w:rPr>
          <w:rStyle w:val="Aucun"/>
          <w:rFonts w:ascii="Cambria" w:eastAsia="Cambria" w:hAnsi="Cambria" w:cs="Cambria"/>
          <w:i/>
          <w:iCs/>
        </w:rPr>
      </w:pPr>
    </w:p>
    <w:p w14:paraId="1A7C78BF" w14:textId="77777777" w:rsidR="005D605A" w:rsidRDefault="005D605A" w:rsidP="005D605A">
      <w:pPr>
        <w:pStyle w:val="CorpsA"/>
        <w:spacing w:line="276" w:lineRule="auto"/>
        <w:jc w:val="both"/>
        <w:rPr>
          <w:rStyle w:val="Aucun"/>
          <w:rFonts w:ascii="Cambria" w:eastAsia="Cambria" w:hAnsi="Cambria" w:cs="Cambria"/>
          <w:i/>
          <w:iCs/>
        </w:rPr>
      </w:pPr>
    </w:p>
    <w:p w14:paraId="2E39D769" w14:textId="0E6D2445" w:rsidR="00E36DC6" w:rsidRDefault="00000000" w:rsidP="005D605A">
      <w:pPr>
        <w:pStyle w:val="CorpsA"/>
        <w:spacing w:line="276" w:lineRule="auto"/>
        <w:jc w:val="both"/>
        <w:rPr>
          <w:rStyle w:val="Aucun"/>
          <w:rFonts w:ascii="Cambria" w:eastAsia="Cambria" w:hAnsi="Cambria" w:cs="Cambria"/>
          <w:sz w:val="22"/>
          <w:szCs w:val="22"/>
        </w:rPr>
      </w:pPr>
      <w:r>
        <w:rPr>
          <w:rStyle w:val="Aucun"/>
          <w:rFonts w:ascii="Cambria" w:hAnsi="Cambria"/>
          <w:sz w:val="22"/>
          <w:szCs w:val="22"/>
        </w:rPr>
        <w:t xml:space="preserve">Le séminaire OSS repose sur le constat que </w:t>
      </w:r>
      <w:r>
        <w:rPr>
          <w:rStyle w:val="Aucun"/>
          <w:rFonts w:ascii="Cambria" w:hAnsi="Cambria"/>
          <w:sz w:val="22"/>
          <w:szCs w:val="22"/>
          <w:lang w:val="it-IT"/>
        </w:rPr>
        <w:t xml:space="preserve">la </w:t>
      </w:r>
      <w:proofErr w:type="spellStart"/>
      <w:r>
        <w:rPr>
          <w:rStyle w:val="Aucun"/>
          <w:rFonts w:ascii="Cambria" w:hAnsi="Cambria"/>
          <w:sz w:val="22"/>
          <w:szCs w:val="22"/>
          <w:lang w:val="it-IT"/>
        </w:rPr>
        <w:t>cat</w:t>
      </w:r>
      <w:proofErr w:type="spellEnd"/>
      <w:r>
        <w:rPr>
          <w:rStyle w:val="Aucun"/>
          <w:rFonts w:ascii="Cambria" w:hAnsi="Cambria"/>
          <w:sz w:val="22"/>
          <w:szCs w:val="22"/>
        </w:rPr>
        <w:t>é</w:t>
      </w:r>
      <w:proofErr w:type="spellStart"/>
      <w:r>
        <w:rPr>
          <w:rStyle w:val="Aucun"/>
          <w:rFonts w:ascii="Cambria" w:hAnsi="Cambria"/>
          <w:sz w:val="22"/>
          <w:szCs w:val="22"/>
          <w:lang w:val="it-IT"/>
        </w:rPr>
        <w:t>gorie</w:t>
      </w:r>
      <w:proofErr w:type="spellEnd"/>
      <w:r>
        <w:rPr>
          <w:rStyle w:val="Aucun"/>
          <w:rFonts w:ascii="Cambria" w:hAnsi="Cambria"/>
          <w:sz w:val="22"/>
          <w:szCs w:val="22"/>
          <w:lang w:val="it-IT"/>
        </w:rPr>
        <w:t xml:space="preserve"> d</w:t>
      </w:r>
      <w:proofErr w:type="gramStart"/>
      <w:r>
        <w:rPr>
          <w:rStyle w:val="Aucun"/>
          <w:rFonts w:ascii="Cambria" w:hAnsi="Cambria"/>
          <w:sz w:val="22"/>
          <w:szCs w:val="22"/>
        </w:rPr>
        <w:t>’«</w:t>
      </w:r>
      <w:proofErr w:type="gramEnd"/>
      <w:r>
        <w:rPr>
          <w:rStyle w:val="Aucun"/>
          <w:rFonts w:ascii="Cambria" w:hAnsi="Cambria"/>
          <w:sz w:val="22"/>
          <w:szCs w:val="22"/>
        </w:rPr>
        <w:t xml:space="preserve"> ordinaire </w:t>
      </w:r>
      <w:r>
        <w:rPr>
          <w:rStyle w:val="Aucun"/>
          <w:rFonts w:ascii="Cambria" w:hAnsi="Cambria"/>
          <w:sz w:val="22"/>
          <w:szCs w:val="22"/>
          <w:lang w:val="it-IT"/>
        </w:rPr>
        <w:t xml:space="preserve">» </w:t>
      </w:r>
      <w:r>
        <w:rPr>
          <w:rStyle w:val="Aucun"/>
          <w:rFonts w:ascii="Cambria" w:hAnsi="Cambria"/>
          <w:sz w:val="22"/>
          <w:szCs w:val="22"/>
        </w:rPr>
        <w:t>est de plus en plus mobilisée par les sciences sociales et historiques. Il vise à explorer ce renouveau notionnel en mettant au travail, et à l’épreuve, « l</w:t>
      </w:r>
      <w:r>
        <w:rPr>
          <w:rStyle w:val="Aucun"/>
          <w:rFonts w:ascii="Cambria" w:hAnsi="Cambria"/>
          <w:sz w:val="22"/>
          <w:szCs w:val="22"/>
          <w:rtl/>
          <w:lang w:val="ar-SA"/>
        </w:rPr>
        <w:t>’</w:t>
      </w:r>
      <w:r>
        <w:rPr>
          <w:rStyle w:val="Aucun"/>
          <w:rFonts w:ascii="Cambria" w:hAnsi="Cambria"/>
          <w:sz w:val="22"/>
          <w:szCs w:val="22"/>
        </w:rPr>
        <w:t xml:space="preserve">ordinaire </w:t>
      </w:r>
      <w:r>
        <w:rPr>
          <w:rStyle w:val="Aucun"/>
          <w:rFonts w:ascii="Cambria" w:hAnsi="Cambria"/>
          <w:sz w:val="22"/>
          <w:szCs w:val="22"/>
          <w:lang w:val="it-IT"/>
        </w:rPr>
        <w:t>»</w:t>
      </w:r>
      <w:r>
        <w:rPr>
          <w:rStyle w:val="Aucun"/>
          <w:rFonts w:ascii="Cambria" w:hAnsi="Cambria"/>
          <w:sz w:val="22"/>
          <w:szCs w:val="22"/>
        </w:rPr>
        <w:t xml:space="preserve"> tant comme plan de coupe empirique dans le monde social et ses manifestations, que comme catégorie d’analyse et déplacement du regard. Après une première année en 2018 consacrée à la radiographie des usages, vertus et limites de la notion dans différentes disciplines, le séminaire s’est centré de 2019 à 2023 sur le « mouvement des Gilets jaunes », comme cas saisissant d’articulation de l’ordinaire (acteurs, lieux, origines du mouvement) et de l’extraordinaire (ampleur, radicalité, durée, modalités d’action, élargissement des revendications). On a notamment étudié la manière dont les </w:t>
      </w:r>
      <w:proofErr w:type="spellStart"/>
      <w:r>
        <w:rPr>
          <w:rStyle w:val="Aucun"/>
          <w:rFonts w:ascii="Cambria" w:hAnsi="Cambria"/>
          <w:sz w:val="22"/>
          <w:szCs w:val="22"/>
        </w:rPr>
        <w:t>intellectuel·les</w:t>
      </w:r>
      <w:proofErr w:type="spellEnd"/>
      <w:r>
        <w:rPr>
          <w:rStyle w:val="Aucun"/>
          <w:rFonts w:ascii="Cambria" w:hAnsi="Cambria"/>
          <w:sz w:val="22"/>
          <w:szCs w:val="22"/>
        </w:rPr>
        <w:t xml:space="preserve"> ont </w:t>
      </w:r>
      <w:proofErr w:type="gramStart"/>
      <w:r>
        <w:rPr>
          <w:rStyle w:val="Aucun"/>
          <w:rFonts w:ascii="Cambria" w:hAnsi="Cambria"/>
          <w:sz w:val="22"/>
          <w:szCs w:val="22"/>
        </w:rPr>
        <w:t>abordé</w:t>
      </w:r>
      <w:proofErr w:type="gramEnd"/>
      <w:r>
        <w:rPr>
          <w:rStyle w:val="Aucun"/>
          <w:rFonts w:ascii="Cambria" w:hAnsi="Cambria"/>
          <w:sz w:val="22"/>
          <w:szCs w:val="22"/>
        </w:rPr>
        <w:t xml:space="preserve"> ce mouvement social caractérisé par une mise en cause radicale des élites et de la division du travail de représentation politique et symbolique.</w:t>
      </w:r>
    </w:p>
    <w:p w14:paraId="7C0994E2" w14:textId="77777777" w:rsidR="00E36DC6" w:rsidRDefault="00E36DC6" w:rsidP="005D605A">
      <w:pPr>
        <w:pStyle w:val="CorpsA"/>
        <w:spacing w:line="276" w:lineRule="auto"/>
        <w:jc w:val="both"/>
        <w:rPr>
          <w:rStyle w:val="Aucun"/>
          <w:rFonts w:ascii="Cambria" w:eastAsia="Cambria" w:hAnsi="Cambria" w:cs="Cambria"/>
          <w:sz w:val="22"/>
          <w:szCs w:val="22"/>
        </w:rPr>
      </w:pPr>
    </w:p>
    <w:p w14:paraId="16A195B8" w14:textId="5D7D272E" w:rsidR="00E36DC6" w:rsidRDefault="00000000" w:rsidP="005D605A">
      <w:pPr>
        <w:pStyle w:val="CorpsA"/>
        <w:spacing w:line="276" w:lineRule="auto"/>
        <w:jc w:val="both"/>
        <w:rPr>
          <w:rStyle w:val="Aucun"/>
          <w:rFonts w:ascii="Cambria" w:eastAsia="Cambria" w:hAnsi="Cambria" w:cs="Cambria"/>
          <w:sz w:val="22"/>
          <w:szCs w:val="22"/>
        </w:rPr>
      </w:pPr>
      <w:r>
        <w:rPr>
          <w:rStyle w:val="Aucun"/>
          <w:rFonts w:ascii="Cambria" w:hAnsi="Cambria"/>
          <w:sz w:val="22"/>
          <w:szCs w:val="22"/>
        </w:rPr>
        <w:t xml:space="preserve">Le séminaire ouvre cette année un nouveau cycle consacré à la pandémie de COVID 19, une crise sanitaire, mais aussi politique, sociale et économique, en explorant la manière dont les intellectuels s’en sont saisis. On continuera de s’appuyer sur la connaissance de l’activité ordinaire des intellectuels, on examinera les « nouveaux » formats de leur expression publique et </w:t>
      </w:r>
      <w:r>
        <w:rPr>
          <w:rStyle w:val="Aucun"/>
          <w:rFonts w:ascii="Cambria" w:hAnsi="Cambria"/>
          <w:sz w:val="22"/>
          <w:szCs w:val="22"/>
          <w:shd w:val="clear" w:color="auto" w:fill="FFFFFF"/>
        </w:rPr>
        <w:t>les diverses figures de l’</w:t>
      </w:r>
      <w:proofErr w:type="spellStart"/>
      <w:r>
        <w:rPr>
          <w:rStyle w:val="Aucun"/>
          <w:rFonts w:ascii="Cambria" w:hAnsi="Cambria"/>
          <w:sz w:val="22"/>
          <w:szCs w:val="22"/>
          <w:shd w:val="clear" w:color="auto" w:fill="FFFFFF"/>
        </w:rPr>
        <w:t>intellectuel·le</w:t>
      </w:r>
      <w:proofErr w:type="spellEnd"/>
      <w:r>
        <w:rPr>
          <w:rStyle w:val="Aucun"/>
          <w:rFonts w:ascii="Cambria" w:hAnsi="Cambria"/>
          <w:sz w:val="22"/>
          <w:szCs w:val="22"/>
          <w:shd w:val="clear" w:color="auto" w:fill="FFFFFF"/>
        </w:rPr>
        <w:t xml:space="preserve"> qui se dessinent (spécifique, médiatique, </w:t>
      </w:r>
      <w:proofErr w:type="spellStart"/>
      <w:r>
        <w:rPr>
          <w:rStyle w:val="Aucun"/>
          <w:rFonts w:ascii="Cambria" w:hAnsi="Cambria"/>
          <w:sz w:val="22"/>
          <w:szCs w:val="22"/>
          <w:shd w:val="clear" w:color="auto" w:fill="FFFFFF"/>
        </w:rPr>
        <w:t>expert·e</w:t>
      </w:r>
      <w:proofErr w:type="spellEnd"/>
      <w:r>
        <w:rPr>
          <w:rStyle w:val="Aucun"/>
          <w:rFonts w:ascii="Cambria" w:hAnsi="Cambria"/>
          <w:sz w:val="22"/>
          <w:szCs w:val="22"/>
          <w:shd w:val="clear" w:color="auto" w:fill="FFFFFF"/>
        </w:rPr>
        <w:t>, hétéronome)</w:t>
      </w:r>
      <w:r>
        <w:rPr>
          <w:rStyle w:val="Aucun"/>
          <w:rFonts w:ascii="Cambria" w:hAnsi="Cambria"/>
          <w:sz w:val="22"/>
          <w:szCs w:val="22"/>
        </w:rPr>
        <w:t>, et on interrogera l’existence d’un « champ » intellectuel</w:t>
      </w:r>
      <w:r w:rsidR="00540DB3">
        <w:rPr>
          <w:rStyle w:val="Aucun"/>
          <w:rFonts w:ascii="Cambria" w:hAnsi="Cambria"/>
          <w:sz w:val="22"/>
          <w:szCs w:val="22"/>
        </w:rPr>
        <w:t>,</w:t>
      </w:r>
      <w:r>
        <w:rPr>
          <w:rStyle w:val="Aucun"/>
          <w:rFonts w:ascii="Cambria" w:hAnsi="Cambria"/>
          <w:sz w:val="22"/>
          <w:szCs w:val="22"/>
        </w:rPr>
        <w:t xml:space="preserve"> ainsi que les reconfigurations des rapports entre le savant et le politique. Si l’expertise médicale a été la plus sollicitée, les mesures politiques décidées en réponse à la pandémie ont aussi été au principe de la sollicitation dans l’espace public de nombreux spécialistes de sciences sociales et humaines. Le confinement général, tout particulièrement, a saisi toute la société et potentiellement tous celles et ceux qui prétendent à agir en tant qu’</w:t>
      </w:r>
      <w:proofErr w:type="spellStart"/>
      <w:r>
        <w:rPr>
          <w:rStyle w:val="Aucun"/>
          <w:rFonts w:ascii="Cambria" w:hAnsi="Cambria"/>
          <w:sz w:val="22"/>
          <w:szCs w:val="22"/>
        </w:rPr>
        <w:t>intellectuel·les</w:t>
      </w:r>
      <w:proofErr w:type="spellEnd"/>
      <w:r>
        <w:rPr>
          <w:rStyle w:val="Aucun"/>
          <w:rFonts w:ascii="Cambria" w:hAnsi="Cambria"/>
          <w:sz w:val="22"/>
          <w:szCs w:val="22"/>
        </w:rPr>
        <w:t>. Cette première année sera consacrée à une première exploration de la période du premier confinement (mars à mai 2020).</w:t>
      </w:r>
    </w:p>
    <w:p w14:paraId="4FF971CF" w14:textId="77777777" w:rsidR="00E36DC6" w:rsidRDefault="00E36DC6" w:rsidP="005D605A">
      <w:pPr>
        <w:pStyle w:val="CorpsA"/>
        <w:spacing w:before="60" w:line="276" w:lineRule="auto"/>
        <w:jc w:val="both"/>
        <w:rPr>
          <w:rStyle w:val="Aucun"/>
          <w:rFonts w:ascii="Cambria" w:eastAsia="Cambria" w:hAnsi="Cambria" w:cs="Cambria"/>
          <w:sz w:val="22"/>
          <w:szCs w:val="22"/>
        </w:rPr>
      </w:pPr>
    </w:p>
    <w:p w14:paraId="2F8FF45B" w14:textId="77777777" w:rsidR="00E36DC6" w:rsidRDefault="00000000" w:rsidP="005D605A">
      <w:pPr>
        <w:pStyle w:val="Corpsdetexte"/>
        <w:spacing w:after="113"/>
        <w:jc w:val="both"/>
        <w:rPr>
          <w:rStyle w:val="Aucun"/>
          <w:rFonts w:ascii="Cambria" w:eastAsia="Cambria" w:hAnsi="Cambria" w:cs="Cambria"/>
          <w:sz w:val="22"/>
          <w:szCs w:val="22"/>
          <w:lang w:val="fr-FR"/>
        </w:rPr>
      </w:pPr>
      <w:r>
        <w:rPr>
          <w:rStyle w:val="Aucun"/>
          <w:rFonts w:ascii="Cambria" w:hAnsi="Cambria"/>
          <w:sz w:val="22"/>
          <w:szCs w:val="22"/>
          <w:lang w:val="fr-FR"/>
        </w:rPr>
        <w:t>Ce cours du Master de Sciences sociales,</w:t>
      </w:r>
      <w:r>
        <w:rPr>
          <w:rStyle w:val="Aucun"/>
          <w:rFonts w:ascii="Cambria" w:hAnsi="Cambria"/>
          <w:sz w:val="22"/>
          <w:szCs w:val="22"/>
          <w:shd w:val="clear" w:color="auto" w:fill="FFFFFF"/>
          <w:lang w:val="fr-FR"/>
        </w:rPr>
        <w:t xml:space="preserve"> parcours Socialisations, Savoirs, Institutions, </w:t>
      </w:r>
      <w:r>
        <w:rPr>
          <w:rStyle w:val="Aucun"/>
          <w:rFonts w:ascii="Cambria" w:hAnsi="Cambria"/>
          <w:sz w:val="22"/>
          <w:szCs w:val="22"/>
          <w:lang w:val="fr-FR"/>
        </w:rPr>
        <w:t xml:space="preserve">est ouvert aux élèves, </w:t>
      </w:r>
      <w:proofErr w:type="spellStart"/>
      <w:r>
        <w:rPr>
          <w:rStyle w:val="Aucun"/>
          <w:rFonts w:ascii="Cambria" w:hAnsi="Cambria"/>
          <w:sz w:val="22"/>
          <w:szCs w:val="22"/>
          <w:lang w:val="fr-FR"/>
        </w:rPr>
        <w:t>étudiant·e·s</w:t>
      </w:r>
      <w:proofErr w:type="spellEnd"/>
      <w:r>
        <w:rPr>
          <w:rStyle w:val="Aucun"/>
          <w:rFonts w:ascii="Cambria" w:hAnsi="Cambria"/>
          <w:sz w:val="22"/>
          <w:szCs w:val="22"/>
          <w:lang w:val="fr-FR"/>
        </w:rPr>
        <w:t>, auditeurs et auditrices de l'ENS de Lyon de la L3 au M2 dans la limite des places disponibles. </w:t>
      </w:r>
    </w:p>
    <w:p w14:paraId="409E1EF3" w14:textId="77777777" w:rsidR="00E36DC6" w:rsidRDefault="00000000" w:rsidP="005D605A">
      <w:pPr>
        <w:pStyle w:val="Corpsdetexte"/>
        <w:spacing w:after="113"/>
        <w:jc w:val="both"/>
        <w:rPr>
          <w:rStyle w:val="Hyperlink0"/>
        </w:rPr>
      </w:pPr>
      <w:r>
        <w:rPr>
          <w:rStyle w:val="Aucun"/>
          <w:rFonts w:ascii="Cambria" w:hAnsi="Cambria"/>
          <w:sz w:val="22"/>
          <w:szCs w:val="22"/>
          <w:lang w:val="fr-FR"/>
        </w:rPr>
        <w:t>Le nombre de places étant limité, les inscriptions devront obligatoirement se faire auprès de </w:t>
      </w:r>
      <w:hyperlink r:id="rId7" w:history="1">
        <w:r>
          <w:rPr>
            <w:rStyle w:val="Hyperlink0"/>
          </w:rPr>
          <w:t>francois.buton@ens-lyon.fr</w:t>
        </w:r>
      </w:hyperlink>
      <w:r>
        <w:rPr>
          <w:rStyle w:val="Hyperlink0"/>
        </w:rPr>
        <w:t>, à compter du 5 septembre 2023.</w:t>
      </w:r>
    </w:p>
    <w:p w14:paraId="0D162C98" w14:textId="0208E444" w:rsidR="00E36DC6" w:rsidRDefault="00000000" w:rsidP="005D605A">
      <w:pPr>
        <w:pStyle w:val="CorpsB"/>
        <w:spacing w:before="60" w:line="276" w:lineRule="auto"/>
        <w:jc w:val="both"/>
        <w:rPr>
          <w:rStyle w:val="Aucun"/>
          <w:rFonts w:ascii="Cambria" w:eastAsia="Cambria" w:hAnsi="Cambria" w:cs="Cambria"/>
        </w:rPr>
      </w:pPr>
      <w:r>
        <w:rPr>
          <w:rStyle w:val="Aucun"/>
          <w:rFonts w:ascii="Cambria" w:hAnsi="Cambria"/>
          <w:sz w:val="22"/>
          <w:szCs w:val="22"/>
        </w:rPr>
        <w:t xml:space="preserve">La validation du séminaire pour les </w:t>
      </w:r>
      <w:proofErr w:type="spellStart"/>
      <w:r>
        <w:rPr>
          <w:rStyle w:val="Aucun"/>
          <w:rFonts w:ascii="Cambria" w:hAnsi="Cambria"/>
          <w:sz w:val="22"/>
          <w:szCs w:val="22"/>
        </w:rPr>
        <w:t>étudiant.</w:t>
      </w:r>
      <w:proofErr w:type="gramStart"/>
      <w:r>
        <w:rPr>
          <w:rStyle w:val="Aucun"/>
          <w:rFonts w:ascii="Cambria" w:hAnsi="Cambria"/>
          <w:sz w:val="22"/>
          <w:szCs w:val="22"/>
        </w:rPr>
        <w:t>e.s</w:t>
      </w:r>
      <w:proofErr w:type="spellEnd"/>
      <w:proofErr w:type="gramEnd"/>
      <w:r>
        <w:rPr>
          <w:rStyle w:val="Aucun"/>
          <w:rFonts w:ascii="Cambria" w:hAnsi="Cambria"/>
          <w:sz w:val="22"/>
          <w:szCs w:val="22"/>
        </w:rPr>
        <w:t xml:space="preserve"> (de L3 au M2) suppose la réalisation d’une analyse documentée de prises de position intellectuelles</w:t>
      </w:r>
      <w:r w:rsidR="00540DB3">
        <w:rPr>
          <w:rStyle w:val="Aucun"/>
          <w:rFonts w:ascii="Cambria" w:hAnsi="Cambria"/>
          <w:sz w:val="22"/>
          <w:szCs w:val="22"/>
        </w:rPr>
        <w:t xml:space="preserve"> pendant la période du confinement</w:t>
      </w:r>
      <w:r>
        <w:rPr>
          <w:rStyle w:val="Aucun"/>
          <w:rFonts w:ascii="Cambria" w:hAnsi="Cambria"/>
          <w:sz w:val="22"/>
          <w:szCs w:val="22"/>
        </w:rPr>
        <w:t>, à partir d</w:t>
      </w:r>
      <w:r w:rsidR="00540DB3">
        <w:rPr>
          <w:rStyle w:val="Aucun"/>
          <w:rFonts w:ascii="Cambria" w:hAnsi="Cambria"/>
          <w:sz w:val="22"/>
          <w:szCs w:val="22"/>
        </w:rPr>
        <w:t>’un</w:t>
      </w:r>
      <w:r>
        <w:rPr>
          <w:rStyle w:val="Aucun"/>
          <w:rFonts w:ascii="Cambria" w:hAnsi="Cambria"/>
          <w:sz w:val="22"/>
          <w:szCs w:val="22"/>
        </w:rPr>
        <w:t xml:space="preserve"> support de presse (quotidienne, hebdomadaire, ou en ligne).</w:t>
      </w:r>
    </w:p>
    <w:p w14:paraId="26B96E4E" w14:textId="61A2A2D6" w:rsidR="00E36DC6" w:rsidRDefault="00E36DC6" w:rsidP="005D605A">
      <w:pPr>
        <w:pStyle w:val="CorpsB"/>
        <w:spacing w:before="60" w:line="276" w:lineRule="auto"/>
        <w:jc w:val="both"/>
      </w:pPr>
    </w:p>
    <w:p w14:paraId="32C96AD2" w14:textId="77777777" w:rsidR="00E36DC6" w:rsidRDefault="00000000" w:rsidP="005D605A">
      <w:pPr>
        <w:pStyle w:val="Corps"/>
        <w:spacing w:line="276" w:lineRule="auto"/>
        <w:jc w:val="center"/>
        <w:rPr>
          <w:rStyle w:val="Aucun"/>
          <w:rFonts w:ascii="Cambria" w:eastAsia="Cambria" w:hAnsi="Cambria" w:cs="Cambria"/>
          <w:b/>
          <w:bCs/>
        </w:rPr>
      </w:pPr>
      <w:r>
        <w:rPr>
          <w:rStyle w:val="Aucun"/>
          <w:rFonts w:ascii="Cambria" w:hAnsi="Cambria"/>
          <w:b/>
          <w:bCs/>
        </w:rPr>
        <w:t>Programme des séances</w:t>
      </w:r>
    </w:p>
    <w:p w14:paraId="7413D4E0" w14:textId="77777777" w:rsidR="00E36DC6" w:rsidRDefault="00E36DC6" w:rsidP="005D605A">
      <w:pPr>
        <w:pStyle w:val="Corps"/>
        <w:spacing w:line="276" w:lineRule="auto"/>
        <w:rPr>
          <w:rStyle w:val="Aucun"/>
          <w:rFonts w:ascii="Cambria" w:eastAsia="Cambria" w:hAnsi="Cambria" w:cs="Cambria"/>
          <w:b/>
          <w:bCs/>
        </w:rPr>
      </w:pPr>
    </w:p>
    <w:p w14:paraId="37DA865E" w14:textId="77777777" w:rsidR="00E36DC6" w:rsidRDefault="00000000" w:rsidP="005D605A">
      <w:pPr>
        <w:pStyle w:val="Corps"/>
        <w:rPr>
          <w:rStyle w:val="Aucun"/>
          <w:rFonts w:ascii="Cambria" w:eastAsia="Cambria" w:hAnsi="Cambria" w:cs="Cambria"/>
          <w:b/>
          <w:bCs/>
        </w:rPr>
      </w:pPr>
      <w:r>
        <w:rPr>
          <w:rStyle w:val="Aucun"/>
          <w:rFonts w:ascii="Cambria" w:hAnsi="Cambria"/>
          <w:b/>
          <w:bCs/>
        </w:rPr>
        <w:t>Séance 1 — L’ordinaire, la crise et les intellectuels : cadre d’analyse</w:t>
      </w:r>
    </w:p>
    <w:p w14:paraId="1C784A46" w14:textId="3430EE29" w:rsidR="00E36DC6" w:rsidRPr="005D605A" w:rsidRDefault="00000000" w:rsidP="005D605A">
      <w:pPr>
        <w:pStyle w:val="CorpsB"/>
        <w:spacing w:before="60"/>
        <w:jc w:val="both"/>
        <w:rPr>
          <w:rStyle w:val="Aucun"/>
          <w:rFonts w:ascii="Cambria" w:eastAsia="Cambria" w:hAnsi="Cambria" w:cs="Cambria"/>
          <w:i/>
          <w:iCs/>
        </w:rPr>
      </w:pPr>
      <w:r>
        <w:rPr>
          <w:rStyle w:val="Aucun"/>
          <w:rFonts w:ascii="Cambria" w:hAnsi="Cambria"/>
          <w:i/>
          <w:iCs/>
        </w:rPr>
        <w:t>18 septembre 2024</w:t>
      </w:r>
    </w:p>
    <w:p w14:paraId="4DC62E54" w14:textId="16F208B5" w:rsidR="00E36DC6" w:rsidRDefault="00000000" w:rsidP="005D605A">
      <w:pPr>
        <w:pStyle w:val="CorpsB"/>
        <w:numPr>
          <w:ilvl w:val="0"/>
          <w:numId w:val="2"/>
        </w:numPr>
        <w:jc w:val="both"/>
        <w:rPr>
          <w:rFonts w:ascii="Cambria" w:hAnsi="Cambria"/>
        </w:rPr>
      </w:pPr>
      <w:r>
        <w:rPr>
          <w:rStyle w:val="AucunA"/>
          <w:rFonts w:ascii="Cambria" w:hAnsi="Cambria"/>
        </w:rPr>
        <w:t>But du séminaire, définitions, programme</w:t>
      </w:r>
      <w:r w:rsidR="003F68D6">
        <w:rPr>
          <w:rStyle w:val="AucunA"/>
          <w:rFonts w:ascii="Cambria" w:hAnsi="Cambria"/>
        </w:rPr>
        <w:t>.</w:t>
      </w:r>
    </w:p>
    <w:p w14:paraId="46EC309F" w14:textId="77777777" w:rsidR="00E36DC6" w:rsidRDefault="00000000" w:rsidP="005D605A">
      <w:pPr>
        <w:pStyle w:val="CorpsB"/>
        <w:numPr>
          <w:ilvl w:val="0"/>
          <w:numId w:val="2"/>
        </w:numPr>
        <w:jc w:val="both"/>
        <w:rPr>
          <w:rFonts w:ascii="Cambria" w:hAnsi="Cambria"/>
        </w:rPr>
      </w:pPr>
      <w:r>
        <w:rPr>
          <w:rStyle w:val="AucunA"/>
          <w:rFonts w:ascii="Cambria" w:hAnsi="Cambria"/>
        </w:rPr>
        <w:t>Présentation des travaux à réaliser.</w:t>
      </w:r>
    </w:p>
    <w:p w14:paraId="6E121103" w14:textId="77777777" w:rsidR="00E36DC6" w:rsidRDefault="00E36DC6" w:rsidP="005D605A">
      <w:pPr>
        <w:pStyle w:val="CorpsB"/>
        <w:spacing w:before="60"/>
        <w:jc w:val="both"/>
        <w:rPr>
          <w:rStyle w:val="Aucun"/>
          <w:rFonts w:ascii="Cambria" w:eastAsia="Cambria" w:hAnsi="Cambria" w:cs="Cambria"/>
        </w:rPr>
      </w:pPr>
    </w:p>
    <w:p w14:paraId="46238458" w14:textId="77777777" w:rsidR="00E36DC6" w:rsidRDefault="00000000" w:rsidP="005D605A">
      <w:pPr>
        <w:pStyle w:val="CorpsB"/>
        <w:spacing w:before="60"/>
        <w:jc w:val="both"/>
        <w:rPr>
          <w:rStyle w:val="Aucun"/>
          <w:rFonts w:ascii="Cambria" w:eastAsia="Cambria" w:hAnsi="Cambria" w:cs="Cambria"/>
        </w:rPr>
      </w:pPr>
      <w:r>
        <w:rPr>
          <w:rStyle w:val="Aucun"/>
          <w:rFonts w:ascii="Cambria" w:hAnsi="Cambria"/>
        </w:rPr>
        <w:t xml:space="preserve">Textes en séance : </w:t>
      </w:r>
    </w:p>
    <w:p w14:paraId="5B98FF28" w14:textId="6FD7E354" w:rsidR="00E36DC6" w:rsidRDefault="00000000" w:rsidP="005D605A">
      <w:pPr>
        <w:pStyle w:val="PardfautA"/>
        <w:numPr>
          <w:ilvl w:val="0"/>
          <w:numId w:val="4"/>
        </w:numPr>
        <w:spacing w:before="0" w:line="240" w:lineRule="auto"/>
        <w:jc w:val="both"/>
        <w:rPr>
          <w:rFonts w:ascii="Cambria" w:hAnsi="Cambria"/>
        </w:rPr>
      </w:pPr>
      <w:r>
        <w:rPr>
          <w:rStyle w:val="Aucun"/>
          <w:rFonts w:ascii="Cambria" w:hAnsi="Cambria"/>
        </w:rPr>
        <w:t xml:space="preserve">Introduction de Buton </w:t>
      </w:r>
      <w:proofErr w:type="spellStart"/>
      <w:r>
        <w:rPr>
          <w:rStyle w:val="Aucun"/>
          <w:rFonts w:ascii="Cambria" w:hAnsi="Cambria"/>
        </w:rPr>
        <w:t>Franç</w:t>
      </w:r>
      <w:r>
        <w:rPr>
          <w:rStyle w:val="Aucun"/>
          <w:rFonts w:ascii="Cambria" w:hAnsi="Cambria"/>
          <w:lang w:val="pt-PT"/>
        </w:rPr>
        <w:t>ois</w:t>
      </w:r>
      <w:proofErr w:type="spellEnd"/>
      <w:r>
        <w:rPr>
          <w:rStyle w:val="Aucun"/>
          <w:rFonts w:ascii="Cambria" w:hAnsi="Cambria"/>
          <w:lang w:val="pt-PT"/>
        </w:rPr>
        <w:t xml:space="preserve">, </w:t>
      </w:r>
      <w:proofErr w:type="spellStart"/>
      <w:r>
        <w:rPr>
          <w:rStyle w:val="Aucun"/>
          <w:rFonts w:ascii="Cambria" w:hAnsi="Cambria"/>
          <w:lang w:val="pt-PT"/>
        </w:rPr>
        <w:t>Lehingue</w:t>
      </w:r>
      <w:proofErr w:type="spellEnd"/>
      <w:r>
        <w:rPr>
          <w:rStyle w:val="Aucun"/>
          <w:rFonts w:ascii="Cambria" w:hAnsi="Cambria"/>
          <w:lang w:val="pt-PT"/>
        </w:rPr>
        <w:t xml:space="preserve"> Patrick, </w:t>
      </w:r>
      <w:proofErr w:type="spellStart"/>
      <w:r>
        <w:rPr>
          <w:rStyle w:val="Aucun"/>
          <w:rFonts w:ascii="Cambria" w:hAnsi="Cambria"/>
          <w:lang w:val="pt-PT"/>
        </w:rPr>
        <w:t>Mariot</w:t>
      </w:r>
      <w:proofErr w:type="spellEnd"/>
      <w:r>
        <w:rPr>
          <w:rStyle w:val="Aucun"/>
          <w:rFonts w:ascii="Cambria" w:hAnsi="Cambria"/>
          <w:lang w:val="pt-PT"/>
        </w:rPr>
        <w:t xml:space="preserve"> Nicolas, </w:t>
      </w:r>
      <w:proofErr w:type="spellStart"/>
      <w:r>
        <w:rPr>
          <w:rStyle w:val="Aucun"/>
          <w:rFonts w:ascii="Cambria" w:hAnsi="Cambria"/>
          <w:lang w:val="pt-PT"/>
        </w:rPr>
        <w:t>Rozier</w:t>
      </w:r>
      <w:proofErr w:type="spellEnd"/>
      <w:r>
        <w:rPr>
          <w:rStyle w:val="Aucun"/>
          <w:rFonts w:ascii="Cambria" w:hAnsi="Cambria"/>
          <w:lang w:val="pt-PT"/>
        </w:rPr>
        <w:t xml:space="preserve"> Sabine, </w:t>
      </w:r>
      <w:proofErr w:type="spellStart"/>
      <w:r>
        <w:rPr>
          <w:rStyle w:val="Aucun"/>
          <w:rFonts w:ascii="Cambria" w:hAnsi="Cambria"/>
          <w:lang w:val="pt-PT"/>
        </w:rPr>
        <w:t>dir.</w:t>
      </w:r>
      <w:proofErr w:type="spellEnd"/>
      <w:r>
        <w:rPr>
          <w:rStyle w:val="Aucun"/>
          <w:rFonts w:ascii="Cambria" w:hAnsi="Cambria"/>
          <w:lang w:val="pt-PT"/>
        </w:rPr>
        <w:t xml:space="preserve">, </w:t>
      </w:r>
      <w:r>
        <w:rPr>
          <w:rStyle w:val="Aucun"/>
          <w:rFonts w:ascii="Cambria" w:hAnsi="Cambria"/>
          <w:i/>
          <w:iCs/>
        </w:rPr>
        <w:t>L’Ordinaire du politique. Enquêtes sur les rapports profanes au politique</w:t>
      </w:r>
      <w:r>
        <w:rPr>
          <w:rStyle w:val="Aucun"/>
          <w:rFonts w:ascii="Cambria" w:hAnsi="Cambria"/>
        </w:rPr>
        <w:t>, Presses universitaires du Septentrion, 2016.</w:t>
      </w:r>
    </w:p>
    <w:p w14:paraId="17817D8C" w14:textId="21FBAADD" w:rsidR="00E36DC6" w:rsidRDefault="00000000" w:rsidP="005D605A">
      <w:pPr>
        <w:pStyle w:val="PardfautA"/>
        <w:numPr>
          <w:ilvl w:val="0"/>
          <w:numId w:val="4"/>
        </w:numPr>
        <w:spacing w:before="0" w:line="240" w:lineRule="auto"/>
        <w:jc w:val="both"/>
        <w:rPr>
          <w:rFonts w:ascii="Cambria" w:hAnsi="Cambria"/>
          <w:i/>
          <w:iCs/>
          <w:lang w:val="es-ES_tradnl"/>
        </w:rPr>
      </w:pPr>
      <w:proofErr w:type="spellStart"/>
      <w:r>
        <w:rPr>
          <w:rStyle w:val="Aucun"/>
          <w:rFonts w:ascii="Cambria" w:hAnsi="Cambria"/>
          <w:lang w:val="es-ES_tradnl"/>
        </w:rPr>
        <w:t>Introduction</w:t>
      </w:r>
      <w:proofErr w:type="spellEnd"/>
      <w:r>
        <w:rPr>
          <w:rStyle w:val="Aucun"/>
          <w:rFonts w:ascii="Cambria" w:hAnsi="Cambria"/>
          <w:lang w:val="es-ES_tradnl"/>
        </w:rPr>
        <w:t xml:space="preserve"> de </w:t>
      </w:r>
      <w:proofErr w:type="spellStart"/>
      <w:r>
        <w:rPr>
          <w:rStyle w:val="Aucun"/>
          <w:rFonts w:ascii="Cambria" w:hAnsi="Cambria"/>
          <w:lang w:val="es-ES_tradnl"/>
        </w:rPr>
        <w:t>Chauvier</w:t>
      </w:r>
      <w:proofErr w:type="spellEnd"/>
      <w:r>
        <w:rPr>
          <w:rStyle w:val="Aucun"/>
          <w:rFonts w:ascii="Cambria" w:hAnsi="Cambria"/>
          <w:lang w:val="es-ES_tradnl"/>
        </w:rPr>
        <w:t xml:space="preserve"> Eric, </w:t>
      </w:r>
      <w:r>
        <w:rPr>
          <w:rStyle w:val="Aucun"/>
          <w:rFonts w:ascii="Cambria" w:hAnsi="Cambria"/>
          <w:i/>
          <w:iCs/>
        </w:rPr>
        <w:t>Anthropologie de l’ordinaire. Une conversion du regard</w:t>
      </w:r>
      <w:r>
        <w:rPr>
          <w:rStyle w:val="Aucun"/>
          <w:rFonts w:ascii="Cambria" w:hAnsi="Cambria"/>
        </w:rPr>
        <w:t xml:space="preserve">, </w:t>
      </w:r>
      <w:proofErr w:type="spellStart"/>
      <w:r>
        <w:rPr>
          <w:rStyle w:val="Aucun"/>
          <w:rFonts w:ascii="Cambria" w:hAnsi="Cambria"/>
        </w:rPr>
        <w:t>Anarchasis</w:t>
      </w:r>
      <w:proofErr w:type="spellEnd"/>
      <w:r>
        <w:rPr>
          <w:rStyle w:val="Aucun"/>
          <w:rFonts w:ascii="Cambria" w:hAnsi="Cambria"/>
        </w:rPr>
        <w:t>, 2011</w:t>
      </w:r>
    </w:p>
    <w:p w14:paraId="476E8C4B" w14:textId="1070E8C3" w:rsidR="00E36DC6" w:rsidRPr="005D605A" w:rsidRDefault="00000000" w:rsidP="005D605A">
      <w:pPr>
        <w:pStyle w:val="PardfautA"/>
        <w:numPr>
          <w:ilvl w:val="0"/>
          <w:numId w:val="4"/>
        </w:numPr>
        <w:spacing w:before="0" w:line="240" w:lineRule="auto"/>
        <w:jc w:val="both"/>
        <w:rPr>
          <w:rStyle w:val="Aucun"/>
          <w:rFonts w:ascii="Cambria" w:hAnsi="Cambria"/>
        </w:rPr>
      </w:pPr>
      <w:r>
        <w:rPr>
          <w:rStyle w:val="AucunA"/>
          <w:rFonts w:ascii="Cambria" w:hAnsi="Cambria"/>
        </w:rPr>
        <w:t xml:space="preserve">Introduction de </w:t>
      </w:r>
      <w:proofErr w:type="spellStart"/>
      <w:r>
        <w:rPr>
          <w:rStyle w:val="AucunA"/>
          <w:rFonts w:ascii="Cambria" w:hAnsi="Cambria"/>
        </w:rPr>
        <w:t>Fristch</w:t>
      </w:r>
      <w:proofErr w:type="spellEnd"/>
      <w:r>
        <w:rPr>
          <w:rStyle w:val="AucunA"/>
          <w:rFonts w:ascii="Cambria" w:hAnsi="Cambria"/>
        </w:rPr>
        <w:t xml:space="preserve"> Philippe (</w:t>
      </w:r>
      <w:proofErr w:type="spellStart"/>
      <w:r>
        <w:rPr>
          <w:rStyle w:val="AucunA"/>
          <w:rFonts w:ascii="Cambria" w:hAnsi="Cambria"/>
        </w:rPr>
        <w:t>dir</w:t>
      </w:r>
      <w:proofErr w:type="spellEnd"/>
      <w:r>
        <w:rPr>
          <w:rStyle w:val="AucunA"/>
          <w:rFonts w:ascii="Cambria" w:hAnsi="Cambria"/>
        </w:rPr>
        <w:t xml:space="preserve">.), </w:t>
      </w:r>
      <w:r>
        <w:rPr>
          <w:rStyle w:val="Aucun"/>
          <w:rFonts w:ascii="Cambria" w:hAnsi="Cambria"/>
          <w:i/>
          <w:iCs/>
        </w:rPr>
        <w:t>Le sens de l’ordinaire</w:t>
      </w:r>
      <w:r>
        <w:rPr>
          <w:rStyle w:val="AucunA"/>
          <w:rFonts w:ascii="Cambria" w:hAnsi="Cambria"/>
        </w:rPr>
        <w:t>, Ed. CNRS, 1983.</w:t>
      </w:r>
    </w:p>
    <w:p w14:paraId="7708F255" w14:textId="77777777" w:rsidR="00E36DC6" w:rsidRDefault="00E36DC6" w:rsidP="005D605A">
      <w:pPr>
        <w:pStyle w:val="CorpsB"/>
        <w:spacing w:before="60"/>
        <w:jc w:val="both"/>
        <w:rPr>
          <w:rStyle w:val="Aucun"/>
          <w:rFonts w:ascii="Cambria" w:eastAsia="Cambria" w:hAnsi="Cambria" w:cs="Cambria"/>
          <w:b/>
          <w:bCs/>
        </w:rPr>
      </w:pPr>
    </w:p>
    <w:p w14:paraId="2D45A5F5" w14:textId="77777777" w:rsidR="00E36DC6" w:rsidRDefault="00000000" w:rsidP="005D605A">
      <w:pPr>
        <w:pStyle w:val="Corps"/>
        <w:rPr>
          <w:rStyle w:val="Aucun"/>
          <w:rFonts w:ascii="Cambria" w:eastAsia="Cambria" w:hAnsi="Cambria" w:cs="Cambria"/>
          <w:b/>
          <w:bCs/>
        </w:rPr>
      </w:pPr>
      <w:r>
        <w:rPr>
          <w:rStyle w:val="Aucun"/>
          <w:rFonts w:ascii="Cambria" w:hAnsi="Cambria"/>
          <w:b/>
          <w:bCs/>
        </w:rPr>
        <w:t>Séance 2 — Les champs intellectuels et leurs transformations</w:t>
      </w:r>
    </w:p>
    <w:p w14:paraId="696A0900" w14:textId="155C6A92" w:rsidR="00E36DC6" w:rsidRPr="005D605A" w:rsidRDefault="00000000" w:rsidP="005D605A">
      <w:pPr>
        <w:pStyle w:val="CorpsB"/>
        <w:spacing w:before="60"/>
        <w:jc w:val="both"/>
        <w:rPr>
          <w:rStyle w:val="Aucun"/>
          <w:rFonts w:ascii="Cambria" w:eastAsia="Cambria" w:hAnsi="Cambria" w:cs="Cambria"/>
          <w:i/>
          <w:iCs/>
        </w:rPr>
      </w:pPr>
      <w:r>
        <w:rPr>
          <w:rStyle w:val="Aucun"/>
          <w:rFonts w:ascii="Cambria" w:hAnsi="Cambria"/>
          <w:i/>
          <w:iCs/>
        </w:rPr>
        <w:t>2 octobre 2024</w:t>
      </w:r>
    </w:p>
    <w:p w14:paraId="23E833F9" w14:textId="77777777" w:rsidR="00E36DC6" w:rsidRDefault="00000000" w:rsidP="005D605A">
      <w:pPr>
        <w:pStyle w:val="PardfautA"/>
        <w:numPr>
          <w:ilvl w:val="0"/>
          <w:numId w:val="5"/>
        </w:numPr>
        <w:spacing w:before="0" w:line="240" w:lineRule="auto"/>
        <w:jc w:val="both"/>
        <w:rPr>
          <w:rFonts w:ascii="Cambria" w:hAnsi="Cambria"/>
        </w:rPr>
      </w:pPr>
      <w:r>
        <w:rPr>
          <w:rStyle w:val="Aucun"/>
          <w:rFonts w:ascii="Cambria" w:hAnsi="Cambria"/>
          <w:u w:color="000000"/>
        </w:rPr>
        <w:t xml:space="preserve">Qu’est-ce qu’un intellectuel ? </w:t>
      </w:r>
    </w:p>
    <w:p w14:paraId="14D323DA" w14:textId="3D0A747B" w:rsidR="00E36DC6" w:rsidRDefault="00000000" w:rsidP="005D605A">
      <w:pPr>
        <w:pStyle w:val="PardfautA"/>
        <w:numPr>
          <w:ilvl w:val="0"/>
          <w:numId w:val="5"/>
        </w:numPr>
        <w:spacing w:before="0" w:line="240" w:lineRule="auto"/>
        <w:jc w:val="both"/>
        <w:rPr>
          <w:rFonts w:ascii="Cambria" w:hAnsi="Cambria"/>
        </w:rPr>
      </w:pPr>
      <w:r>
        <w:rPr>
          <w:rStyle w:val="Aucun"/>
          <w:rFonts w:ascii="Cambria" w:hAnsi="Cambria"/>
          <w:u w:color="000000"/>
        </w:rPr>
        <w:t>Avec quels outils penser </w:t>
      </w:r>
      <w:r w:rsidR="005D605A">
        <w:rPr>
          <w:rStyle w:val="Aucun"/>
          <w:rFonts w:ascii="Cambria" w:hAnsi="Cambria"/>
          <w:u w:color="000000"/>
        </w:rPr>
        <w:t xml:space="preserve">le « champ intellectuel » </w:t>
      </w:r>
      <w:r>
        <w:rPr>
          <w:rStyle w:val="Aucun"/>
          <w:rFonts w:ascii="Cambria" w:hAnsi="Cambria"/>
          <w:u w:color="000000"/>
        </w:rPr>
        <w:t>?</w:t>
      </w:r>
    </w:p>
    <w:p w14:paraId="031326FC"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u w:color="000000"/>
        </w:rPr>
      </w:pPr>
    </w:p>
    <w:p w14:paraId="10CB3B49" w14:textId="238A8B44"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u w:color="000000"/>
        </w:rPr>
      </w:pPr>
      <w:r>
        <w:rPr>
          <w:rStyle w:val="Aucun"/>
          <w:rFonts w:ascii="Cambria" w:hAnsi="Cambria"/>
          <w:u w:color="000000"/>
        </w:rPr>
        <w:t>Texte</w:t>
      </w:r>
      <w:r w:rsidR="007F6D62">
        <w:rPr>
          <w:rStyle w:val="Aucun"/>
          <w:rFonts w:ascii="Cambria" w:hAnsi="Cambria"/>
          <w:u w:color="000000"/>
        </w:rPr>
        <w:t>s</w:t>
      </w:r>
      <w:r>
        <w:rPr>
          <w:rStyle w:val="Aucun"/>
          <w:rFonts w:ascii="Cambria" w:hAnsi="Cambria"/>
          <w:u w:color="000000"/>
        </w:rPr>
        <w:t xml:space="preserve"> en séance : </w:t>
      </w:r>
    </w:p>
    <w:p w14:paraId="5FAE19AA" w14:textId="77777777" w:rsidR="00E36DC6" w:rsidRDefault="00000000" w:rsidP="005D605A">
      <w:pPr>
        <w:pStyle w:val="PardfautA"/>
        <w:numPr>
          <w:ilvl w:val="0"/>
          <w:numId w:val="4"/>
        </w:numPr>
        <w:spacing w:before="0" w:line="240" w:lineRule="auto"/>
        <w:jc w:val="both"/>
        <w:rPr>
          <w:rFonts w:ascii="Cambria" w:hAnsi="Cambria"/>
        </w:rPr>
      </w:pPr>
      <w:r>
        <w:rPr>
          <w:rStyle w:val="AucunA"/>
          <w:rFonts w:ascii="Cambria" w:hAnsi="Cambria"/>
        </w:rPr>
        <w:t xml:space="preserve">Bourdieu Pierre, « Le fonctionnement du champ intellectuel ». </w:t>
      </w:r>
      <w:r>
        <w:rPr>
          <w:rStyle w:val="Aucun"/>
          <w:rFonts w:ascii="Cambria" w:hAnsi="Cambria"/>
          <w:i/>
          <w:iCs/>
        </w:rPr>
        <w:t>Regards sociologiques</w:t>
      </w:r>
      <w:r>
        <w:rPr>
          <w:rStyle w:val="AucunA"/>
          <w:rFonts w:ascii="Cambria" w:hAnsi="Cambria"/>
        </w:rPr>
        <w:t>, n</w:t>
      </w:r>
      <w:r>
        <w:rPr>
          <w:rStyle w:val="Aucun"/>
          <w:rFonts w:ascii="Cambria" w:hAnsi="Cambria"/>
          <w:vertAlign w:val="superscript"/>
        </w:rPr>
        <w:t>o</w:t>
      </w:r>
      <w:r>
        <w:rPr>
          <w:rStyle w:val="AucunA"/>
          <w:rFonts w:ascii="Cambria" w:hAnsi="Cambria"/>
        </w:rPr>
        <w:t>17/18, 1995/1999, p. 527.</w:t>
      </w:r>
    </w:p>
    <w:p w14:paraId="351B7DCD" w14:textId="77777777" w:rsidR="00E36DC6" w:rsidRDefault="00000000" w:rsidP="005D605A">
      <w:pPr>
        <w:pStyle w:val="PardfautA"/>
        <w:numPr>
          <w:ilvl w:val="0"/>
          <w:numId w:val="4"/>
        </w:numPr>
        <w:spacing w:before="0" w:line="240" w:lineRule="auto"/>
        <w:jc w:val="both"/>
        <w:rPr>
          <w:rFonts w:ascii="Cambria" w:hAnsi="Cambria"/>
          <w:lang w:val="it-IT"/>
        </w:rPr>
      </w:pPr>
      <w:proofErr w:type="spellStart"/>
      <w:r>
        <w:rPr>
          <w:rStyle w:val="Aucun"/>
          <w:rFonts w:ascii="Cambria" w:hAnsi="Cambria"/>
          <w:lang w:val="it-IT"/>
        </w:rPr>
        <w:t>Sapiro</w:t>
      </w:r>
      <w:proofErr w:type="spellEnd"/>
      <w:r>
        <w:rPr>
          <w:rStyle w:val="Aucun"/>
          <w:rFonts w:ascii="Cambria" w:hAnsi="Cambria"/>
          <w:lang w:val="it-IT"/>
        </w:rPr>
        <w:t xml:space="preserve"> </w:t>
      </w:r>
      <w:proofErr w:type="spellStart"/>
      <w:r>
        <w:rPr>
          <w:rStyle w:val="Aucun"/>
          <w:rFonts w:ascii="Cambria" w:hAnsi="Cambria"/>
          <w:lang w:val="it-IT"/>
        </w:rPr>
        <w:t>Gisè</w:t>
      </w:r>
      <w:proofErr w:type="spellEnd"/>
      <w:r>
        <w:rPr>
          <w:rStyle w:val="Aucun"/>
          <w:rFonts w:ascii="Cambria" w:hAnsi="Cambria"/>
        </w:rPr>
        <w:t xml:space="preserve">le, </w:t>
      </w:r>
      <w:proofErr w:type="gramStart"/>
      <w:r>
        <w:rPr>
          <w:rStyle w:val="Aucun"/>
          <w:rFonts w:ascii="Cambria" w:hAnsi="Cambria"/>
        </w:rPr>
        <w:t>« Mod</w:t>
      </w:r>
      <w:r>
        <w:rPr>
          <w:rStyle w:val="Aucun"/>
          <w:rFonts w:ascii="Cambria" w:hAnsi="Cambria"/>
          <w:lang w:val="it-IT"/>
        </w:rPr>
        <w:t>è</w:t>
      </w:r>
      <w:r>
        <w:rPr>
          <w:rStyle w:val="Aucun"/>
          <w:rFonts w:ascii="Cambria" w:hAnsi="Cambria"/>
        </w:rPr>
        <w:t>les</w:t>
      </w:r>
      <w:proofErr w:type="gramEnd"/>
      <w:r>
        <w:rPr>
          <w:rStyle w:val="Aucun"/>
          <w:rFonts w:ascii="Cambria" w:hAnsi="Cambria"/>
        </w:rPr>
        <w:t xml:space="preserve"> d’intervention politique des intellectuels. Le cas français », </w:t>
      </w:r>
      <w:r>
        <w:rPr>
          <w:rStyle w:val="Aucun"/>
          <w:rFonts w:ascii="Cambria" w:hAnsi="Cambria"/>
          <w:i/>
          <w:iCs/>
        </w:rPr>
        <w:t>Actes de la recherche en sciences sociales</w:t>
      </w:r>
      <w:r>
        <w:rPr>
          <w:rStyle w:val="Aucun"/>
          <w:rFonts w:ascii="Cambria" w:hAnsi="Cambria"/>
        </w:rPr>
        <w:t>, n</w:t>
      </w:r>
      <w:r>
        <w:rPr>
          <w:rStyle w:val="Aucun"/>
          <w:rFonts w:ascii="Cambria" w:hAnsi="Cambria"/>
          <w:lang w:val="it-IT"/>
        </w:rPr>
        <w:t>°</w:t>
      </w:r>
      <w:r>
        <w:rPr>
          <w:rStyle w:val="Aucun"/>
          <w:rFonts w:ascii="Cambria" w:hAnsi="Cambria"/>
        </w:rPr>
        <w:t xml:space="preserve">176-177, 2009, p. 8-31. </w:t>
      </w:r>
    </w:p>
    <w:p w14:paraId="7AB602A7"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u w:color="000000"/>
        </w:rPr>
      </w:pPr>
    </w:p>
    <w:p w14:paraId="3390B110" w14:textId="77777777" w:rsidR="00E36DC6" w:rsidRDefault="00000000" w:rsidP="005D605A">
      <w:pPr>
        <w:pStyle w:val="Corps"/>
        <w:rPr>
          <w:rStyle w:val="Aucun"/>
          <w:rFonts w:ascii="Cambria" w:eastAsia="Cambria" w:hAnsi="Cambria" w:cs="Cambria"/>
          <w:b/>
          <w:bCs/>
        </w:rPr>
      </w:pPr>
      <w:r>
        <w:rPr>
          <w:rStyle w:val="Aucun"/>
          <w:rFonts w:ascii="Cambria" w:hAnsi="Cambria"/>
          <w:b/>
          <w:bCs/>
        </w:rPr>
        <w:t>Séance 3 — Le COVID 19 comme crise : la santé et au-delà.</w:t>
      </w:r>
    </w:p>
    <w:p w14:paraId="0E38580A" w14:textId="3C39AFF3" w:rsidR="00E36DC6" w:rsidRPr="005D605A" w:rsidRDefault="00000000" w:rsidP="005D605A">
      <w:pPr>
        <w:pStyle w:val="CorpsB"/>
        <w:spacing w:before="60"/>
        <w:jc w:val="both"/>
        <w:rPr>
          <w:rStyle w:val="Aucun"/>
          <w:rFonts w:ascii="Cambria" w:eastAsia="Cambria" w:hAnsi="Cambria" w:cs="Cambria"/>
          <w:i/>
          <w:iCs/>
        </w:rPr>
      </w:pPr>
      <w:r>
        <w:rPr>
          <w:rStyle w:val="Aucun"/>
          <w:rFonts w:ascii="Cambria" w:hAnsi="Cambria"/>
          <w:i/>
          <w:iCs/>
        </w:rPr>
        <w:t>9 octobre 2024</w:t>
      </w:r>
    </w:p>
    <w:p w14:paraId="22961D2D" w14:textId="61F51FEF" w:rsidR="00E36DC6" w:rsidRDefault="00000000" w:rsidP="005D605A">
      <w:pPr>
        <w:pStyle w:val="CorpsB"/>
        <w:numPr>
          <w:ilvl w:val="0"/>
          <w:numId w:val="2"/>
        </w:numPr>
        <w:jc w:val="both"/>
        <w:rPr>
          <w:rFonts w:ascii="Cambria" w:hAnsi="Cambria"/>
        </w:rPr>
      </w:pPr>
      <w:r>
        <w:rPr>
          <w:rStyle w:val="AucunA"/>
          <w:rFonts w:ascii="Cambria" w:hAnsi="Cambria"/>
        </w:rPr>
        <w:t>La pandémie : chronologie, analyses des « réponses »</w:t>
      </w:r>
      <w:r w:rsidR="003F68D6">
        <w:rPr>
          <w:rStyle w:val="AucunA"/>
          <w:rFonts w:ascii="Cambria" w:hAnsi="Cambria"/>
        </w:rPr>
        <w:t>.</w:t>
      </w:r>
      <w:r>
        <w:rPr>
          <w:rStyle w:val="AucunA"/>
          <w:rFonts w:ascii="Cambria" w:hAnsi="Cambria"/>
        </w:rPr>
        <w:t> </w:t>
      </w:r>
    </w:p>
    <w:p w14:paraId="73E9FAE5" w14:textId="39ADF74D" w:rsidR="00E36DC6" w:rsidRDefault="00000000" w:rsidP="005D605A">
      <w:pPr>
        <w:pStyle w:val="CorpsB"/>
        <w:numPr>
          <w:ilvl w:val="0"/>
          <w:numId w:val="2"/>
        </w:numPr>
        <w:jc w:val="both"/>
        <w:rPr>
          <w:rFonts w:ascii="Cambria" w:hAnsi="Cambria"/>
        </w:rPr>
      </w:pPr>
      <w:r>
        <w:rPr>
          <w:rStyle w:val="AucunA"/>
          <w:rFonts w:ascii="Cambria" w:hAnsi="Cambria"/>
        </w:rPr>
        <w:t>Une crise sanitaire, politique, économique et sociale</w:t>
      </w:r>
      <w:r w:rsidR="003F68D6">
        <w:rPr>
          <w:rStyle w:val="AucunA"/>
          <w:rFonts w:ascii="Cambria" w:hAnsi="Cambria"/>
        </w:rPr>
        <w:t>.</w:t>
      </w:r>
    </w:p>
    <w:p w14:paraId="724B2231" w14:textId="77777777" w:rsidR="00E36DC6" w:rsidRDefault="00E36DC6" w:rsidP="005D605A">
      <w:pPr>
        <w:pStyle w:val="CorpsB"/>
        <w:spacing w:before="60"/>
        <w:jc w:val="both"/>
        <w:rPr>
          <w:rStyle w:val="Aucun"/>
          <w:rFonts w:ascii="Cambria" w:eastAsia="Cambria" w:hAnsi="Cambria" w:cs="Cambria"/>
        </w:rPr>
      </w:pPr>
    </w:p>
    <w:p w14:paraId="476BAD82" w14:textId="77777777" w:rsidR="00E36DC6" w:rsidRDefault="00000000" w:rsidP="005D605A">
      <w:pPr>
        <w:pStyle w:val="CorpsB"/>
        <w:spacing w:before="60"/>
        <w:jc w:val="both"/>
        <w:rPr>
          <w:rStyle w:val="Aucun"/>
          <w:rFonts w:ascii="Cambria" w:eastAsia="Cambria" w:hAnsi="Cambria" w:cs="Cambria"/>
        </w:rPr>
      </w:pPr>
      <w:r>
        <w:rPr>
          <w:rStyle w:val="Aucun"/>
          <w:rFonts w:ascii="Cambria" w:hAnsi="Cambria"/>
        </w:rPr>
        <w:t xml:space="preserve">Textes en séance : </w:t>
      </w:r>
    </w:p>
    <w:p w14:paraId="08EC29E0" w14:textId="270D01EF" w:rsidR="00E36DC6" w:rsidRDefault="00000000" w:rsidP="005D605A">
      <w:pPr>
        <w:pStyle w:val="CorpsB"/>
        <w:numPr>
          <w:ilvl w:val="0"/>
          <w:numId w:val="7"/>
        </w:numPr>
        <w:spacing w:before="60"/>
        <w:jc w:val="both"/>
        <w:rPr>
          <w:rFonts w:ascii="Cambria" w:hAnsi="Cambria"/>
        </w:rPr>
      </w:pPr>
      <w:r>
        <w:rPr>
          <w:rStyle w:val="AucunA"/>
          <w:rFonts w:ascii="Cambria" w:hAnsi="Cambria"/>
        </w:rPr>
        <w:t xml:space="preserve">Introduction de Bergeron </w:t>
      </w:r>
      <w:r w:rsidR="003F68D6">
        <w:rPr>
          <w:rStyle w:val="AucunA"/>
          <w:rFonts w:ascii="Cambria" w:hAnsi="Cambria"/>
        </w:rPr>
        <w:t xml:space="preserve">Henri </w:t>
      </w:r>
      <w:r>
        <w:rPr>
          <w:rStyle w:val="Aucun"/>
          <w:rFonts w:ascii="Cambria" w:hAnsi="Cambria"/>
          <w:i/>
          <w:iCs/>
        </w:rPr>
        <w:t>et al.</w:t>
      </w:r>
      <w:r>
        <w:rPr>
          <w:rStyle w:val="AucunA"/>
          <w:rFonts w:ascii="Cambria" w:hAnsi="Cambria"/>
        </w:rPr>
        <w:t xml:space="preserve">, </w:t>
      </w:r>
      <w:r>
        <w:rPr>
          <w:rStyle w:val="Aucun"/>
          <w:rFonts w:ascii="Cambria" w:hAnsi="Cambria"/>
          <w:i/>
          <w:iCs/>
        </w:rPr>
        <w:t>Covid-</w:t>
      </w:r>
      <w:proofErr w:type="gramStart"/>
      <w:r>
        <w:rPr>
          <w:rStyle w:val="Aucun"/>
          <w:rFonts w:ascii="Cambria" w:hAnsi="Cambria"/>
          <w:i/>
          <w:iCs/>
        </w:rPr>
        <w:t>19:</w:t>
      </w:r>
      <w:proofErr w:type="gramEnd"/>
      <w:r>
        <w:rPr>
          <w:rStyle w:val="Aucun"/>
          <w:rFonts w:ascii="Cambria" w:hAnsi="Cambria"/>
          <w:i/>
          <w:iCs/>
        </w:rPr>
        <w:t xml:space="preserve"> une crise organisationnelle</w:t>
      </w:r>
      <w:r>
        <w:rPr>
          <w:rStyle w:val="AucunA"/>
          <w:rFonts w:ascii="Cambria" w:hAnsi="Cambria"/>
        </w:rPr>
        <w:t>, Presses</w:t>
      </w:r>
      <w:r w:rsidR="005D605A">
        <w:rPr>
          <w:rStyle w:val="AucunA"/>
          <w:rFonts w:ascii="Cambria" w:hAnsi="Cambria"/>
        </w:rPr>
        <w:t xml:space="preserve"> de Sc po</w:t>
      </w:r>
      <w:r>
        <w:rPr>
          <w:rStyle w:val="AucunA"/>
          <w:rFonts w:ascii="Cambria" w:hAnsi="Cambria"/>
        </w:rPr>
        <w:t xml:space="preserve">, 2020 ; </w:t>
      </w:r>
    </w:p>
    <w:p w14:paraId="670F1B16" w14:textId="4839E4DE" w:rsidR="00E36DC6" w:rsidRDefault="00000000" w:rsidP="005D605A">
      <w:pPr>
        <w:pStyle w:val="CorpsB"/>
        <w:numPr>
          <w:ilvl w:val="0"/>
          <w:numId w:val="7"/>
        </w:numPr>
        <w:spacing w:before="60"/>
        <w:jc w:val="both"/>
        <w:rPr>
          <w:rFonts w:ascii="Cambria" w:hAnsi="Cambria"/>
        </w:rPr>
      </w:pPr>
      <w:r>
        <w:rPr>
          <w:rStyle w:val="AucunA"/>
          <w:rFonts w:ascii="Cambria" w:hAnsi="Cambria"/>
        </w:rPr>
        <w:t xml:space="preserve">Introduction de </w:t>
      </w:r>
      <w:proofErr w:type="spellStart"/>
      <w:r>
        <w:rPr>
          <w:rStyle w:val="AucunA"/>
          <w:rFonts w:ascii="Cambria" w:hAnsi="Cambria"/>
        </w:rPr>
        <w:t>Gaudillière</w:t>
      </w:r>
      <w:proofErr w:type="spellEnd"/>
      <w:r w:rsidR="003F68D6">
        <w:rPr>
          <w:rStyle w:val="AucunA"/>
          <w:rFonts w:ascii="Cambria" w:hAnsi="Cambria"/>
        </w:rPr>
        <w:t xml:space="preserve"> </w:t>
      </w:r>
      <w:r w:rsidR="003F68D6">
        <w:rPr>
          <w:rStyle w:val="AucunA"/>
          <w:rFonts w:ascii="Cambria" w:hAnsi="Cambria"/>
        </w:rPr>
        <w:t>Jean-Paul</w:t>
      </w:r>
      <w:r>
        <w:rPr>
          <w:rStyle w:val="AucunA"/>
          <w:rFonts w:ascii="Cambria" w:hAnsi="Cambria"/>
        </w:rPr>
        <w:t xml:space="preserve">, </w:t>
      </w:r>
      <w:proofErr w:type="spellStart"/>
      <w:r>
        <w:rPr>
          <w:rStyle w:val="AucunA"/>
          <w:rFonts w:ascii="Cambria" w:hAnsi="Cambria"/>
        </w:rPr>
        <w:t>Izambert</w:t>
      </w:r>
      <w:proofErr w:type="spellEnd"/>
      <w:r>
        <w:rPr>
          <w:rStyle w:val="AucunA"/>
          <w:rFonts w:ascii="Cambria" w:hAnsi="Cambria"/>
        </w:rPr>
        <w:t xml:space="preserve"> </w:t>
      </w:r>
      <w:r w:rsidR="003F68D6">
        <w:rPr>
          <w:rStyle w:val="AucunA"/>
          <w:rFonts w:ascii="Cambria" w:hAnsi="Cambria"/>
        </w:rPr>
        <w:t xml:space="preserve">Caroline </w:t>
      </w:r>
      <w:r>
        <w:rPr>
          <w:rStyle w:val="AucunA"/>
          <w:rFonts w:ascii="Cambria" w:hAnsi="Cambria"/>
        </w:rPr>
        <w:t xml:space="preserve">et </w:t>
      </w:r>
      <w:proofErr w:type="spellStart"/>
      <w:r>
        <w:rPr>
          <w:rStyle w:val="AucunA"/>
          <w:rFonts w:ascii="Cambria" w:hAnsi="Cambria"/>
        </w:rPr>
        <w:t>Juven</w:t>
      </w:r>
      <w:proofErr w:type="spellEnd"/>
      <w:r w:rsidR="003F68D6" w:rsidRPr="003F68D6">
        <w:rPr>
          <w:rStyle w:val="AucunA"/>
          <w:rFonts w:ascii="Cambria" w:hAnsi="Cambria"/>
        </w:rPr>
        <w:t xml:space="preserve"> </w:t>
      </w:r>
      <w:r w:rsidR="003F68D6">
        <w:rPr>
          <w:rStyle w:val="AucunA"/>
          <w:rFonts w:ascii="Cambria" w:hAnsi="Cambria"/>
        </w:rPr>
        <w:t>Pierre-André</w:t>
      </w:r>
      <w:r>
        <w:rPr>
          <w:rStyle w:val="AucunA"/>
          <w:rFonts w:ascii="Cambria" w:hAnsi="Cambria"/>
        </w:rPr>
        <w:t xml:space="preserve">, </w:t>
      </w:r>
      <w:proofErr w:type="spellStart"/>
      <w:proofErr w:type="gramStart"/>
      <w:r>
        <w:rPr>
          <w:rStyle w:val="Aucun"/>
          <w:rFonts w:ascii="Cambria" w:hAnsi="Cambria"/>
          <w:i/>
          <w:iCs/>
        </w:rPr>
        <w:t>Pandémopolitique</w:t>
      </w:r>
      <w:proofErr w:type="spellEnd"/>
      <w:r>
        <w:rPr>
          <w:rStyle w:val="Aucun"/>
          <w:rFonts w:ascii="Cambria" w:hAnsi="Cambria"/>
          <w:i/>
          <w:iCs/>
        </w:rPr>
        <w:t>:</w:t>
      </w:r>
      <w:proofErr w:type="gramEnd"/>
      <w:r>
        <w:rPr>
          <w:rStyle w:val="Aucun"/>
          <w:rFonts w:ascii="Cambria" w:hAnsi="Cambria"/>
          <w:i/>
          <w:iCs/>
        </w:rPr>
        <w:t xml:space="preserve"> réinventer la santé en commun</w:t>
      </w:r>
      <w:r>
        <w:rPr>
          <w:rStyle w:val="AucunA"/>
          <w:rFonts w:ascii="Cambria" w:hAnsi="Cambria"/>
        </w:rPr>
        <w:t>, La Découverte, 2021.</w:t>
      </w:r>
    </w:p>
    <w:p w14:paraId="498F1B58" w14:textId="571350EF" w:rsidR="00E36DC6" w:rsidRDefault="00000000" w:rsidP="005D605A">
      <w:pPr>
        <w:pStyle w:val="CorpsB"/>
        <w:numPr>
          <w:ilvl w:val="0"/>
          <w:numId w:val="7"/>
        </w:numPr>
        <w:spacing w:before="60"/>
        <w:jc w:val="both"/>
        <w:rPr>
          <w:rFonts w:ascii="Cambria" w:hAnsi="Cambria"/>
          <w:lang w:val="en-US"/>
        </w:rPr>
      </w:pPr>
      <w:r>
        <w:rPr>
          <w:rStyle w:val="Aucun"/>
          <w:rFonts w:ascii="Cambria" w:hAnsi="Cambria"/>
          <w:lang w:val="en-US"/>
        </w:rPr>
        <w:t>Horton</w:t>
      </w:r>
      <w:r w:rsidR="003F68D6">
        <w:rPr>
          <w:rStyle w:val="Aucun"/>
          <w:rFonts w:ascii="Cambria" w:hAnsi="Cambria"/>
          <w:lang w:val="en-US"/>
        </w:rPr>
        <w:t xml:space="preserve"> </w:t>
      </w:r>
      <w:r w:rsidR="003F68D6">
        <w:rPr>
          <w:rStyle w:val="Aucun"/>
          <w:rFonts w:ascii="Cambria" w:hAnsi="Cambria"/>
          <w:lang w:val="en-US"/>
        </w:rPr>
        <w:t>Richard</w:t>
      </w:r>
      <w:r>
        <w:rPr>
          <w:rStyle w:val="Aucun"/>
          <w:rFonts w:ascii="Cambria" w:hAnsi="Cambria"/>
          <w:lang w:val="en-US"/>
        </w:rPr>
        <w:t xml:space="preserve">, “Offline: COVID-19 is not a pandemic”, </w:t>
      </w:r>
      <w:r w:rsidRPr="00540DB3">
        <w:rPr>
          <w:rStyle w:val="Aucun"/>
          <w:rFonts w:ascii="Cambria" w:hAnsi="Cambria"/>
          <w:i/>
          <w:iCs/>
          <w:lang w:val="en-US"/>
        </w:rPr>
        <w:t>The Lancet</w:t>
      </w:r>
      <w:r>
        <w:rPr>
          <w:rStyle w:val="Aucun"/>
          <w:rFonts w:ascii="Cambria" w:hAnsi="Cambria"/>
          <w:lang w:val="en-US"/>
        </w:rPr>
        <w:t>, Vol 396 September 26, 2020, p. 874.</w:t>
      </w:r>
    </w:p>
    <w:p w14:paraId="1218DE95" w14:textId="77777777" w:rsidR="00E36DC6" w:rsidRDefault="00E36DC6" w:rsidP="005D605A">
      <w:pPr>
        <w:pStyle w:val="CorpsB"/>
        <w:spacing w:before="60"/>
        <w:jc w:val="both"/>
        <w:rPr>
          <w:rStyle w:val="Aucun"/>
          <w:rFonts w:ascii="Cambria" w:eastAsia="Cambria" w:hAnsi="Cambria" w:cs="Cambria"/>
          <w:lang w:val="en-US"/>
        </w:rPr>
      </w:pPr>
    </w:p>
    <w:p w14:paraId="5F1FA4E9" w14:textId="0F2E1FAB" w:rsidR="00E36DC6" w:rsidRDefault="00000000" w:rsidP="005D605A">
      <w:pPr>
        <w:pStyle w:val="CorpsB"/>
        <w:spacing w:before="60"/>
        <w:jc w:val="both"/>
        <w:rPr>
          <w:rStyle w:val="Aucun"/>
          <w:rFonts w:ascii="Cambria" w:eastAsia="Cambria" w:hAnsi="Cambria" w:cs="Cambria"/>
          <w:b/>
          <w:bCs/>
        </w:rPr>
      </w:pPr>
      <w:r>
        <w:rPr>
          <w:rStyle w:val="Aucun"/>
          <w:rFonts w:ascii="Cambria" w:hAnsi="Cambria"/>
          <w:b/>
          <w:bCs/>
        </w:rPr>
        <w:t xml:space="preserve">Séance 4 — Les intellectuels face au COVID : </w:t>
      </w:r>
      <w:r w:rsidR="007F6D62">
        <w:rPr>
          <w:rStyle w:val="Aucun"/>
          <w:rFonts w:ascii="Cambria" w:hAnsi="Cambria"/>
          <w:b/>
          <w:bCs/>
        </w:rPr>
        <w:t xml:space="preserve">faire un </w:t>
      </w:r>
      <w:r>
        <w:rPr>
          <w:rStyle w:val="Aucun"/>
          <w:rFonts w:ascii="Cambria" w:hAnsi="Cambria"/>
          <w:b/>
          <w:bCs/>
        </w:rPr>
        <w:t xml:space="preserve">état des lieux. </w:t>
      </w:r>
    </w:p>
    <w:p w14:paraId="7E9C4F41" w14:textId="4CE97EBD" w:rsidR="00E36DC6" w:rsidRPr="005D605A" w:rsidRDefault="00000000" w:rsidP="005D605A">
      <w:pPr>
        <w:pStyle w:val="CorpsB"/>
        <w:spacing w:before="60"/>
        <w:jc w:val="both"/>
        <w:rPr>
          <w:rStyle w:val="Aucun"/>
          <w:rFonts w:ascii="Cambria" w:eastAsia="Cambria" w:hAnsi="Cambria" w:cs="Cambria"/>
          <w:i/>
          <w:iCs/>
        </w:rPr>
      </w:pPr>
      <w:r>
        <w:rPr>
          <w:rStyle w:val="Aucun"/>
          <w:rFonts w:ascii="Cambria" w:hAnsi="Cambria"/>
          <w:i/>
          <w:iCs/>
        </w:rPr>
        <w:t>16 octobre 2024</w:t>
      </w:r>
    </w:p>
    <w:p w14:paraId="4D99601B" w14:textId="77777777" w:rsidR="00E36DC6" w:rsidRDefault="00000000" w:rsidP="005D605A">
      <w:pPr>
        <w:pStyle w:val="CorpsB"/>
        <w:numPr>
          <w:ilvl w:val="0"/>
          <w:numId w:val="2"/>
        </w:numPr>
        <w:spacing w:before="60"/>
        <w:jc w:val="both"/>
        <w:rPr>
          <w:rFonts w:ascii="Cambria" w:hAnsi="Cambria"/>
        </w:rPr>
      </w:pPr>
      <w:r>
        <w:rPr>
          <w:rStyle w:val="AucunA"/>
          <w:rFonts w:ascii="Cambria" w:hAnsi="Cambria"/>
        </w:rPr>
        <w:t xml:space="preserve">Types d’intervention, sources, méthodes. </w:t>
      </w:r>
    </w:p>
    <w:p w14:paraId="1008D071" w14:textId="037A66B6" w:rsidR="00E36DC6" w:rsidRDefault="00E36DC6" w:rsidP="005D605A">
      <w:pPr>
        <w:pStyle w:val="CorpsB"/>
        <w:spacing w:before="60"/>
        <w:jc w:val="both"/>
        <w:rPr>
          <w:rStyle w:val="Aucun"/>
          <w:rFonts w:ascii="Cambria" w:eastAsia="Cambria" w:hAnsi="Cambria" w:cs="Cambria"/>
        </w:rPr>
      </w:pPr>
    </w:p>
    <w:p w14:paraId="3D31305B" w14:textId="77777777" w:rsidR="00E36DC6" w:rsidRDefault="00000000" w:rsidP="005D605A">
      <w:pPr>
        <w:pStyle w:val="CorpsB"/>
        <w:spacing w:before="60"/>
        <w:jc w:val="both"/>
        <w:rPr>
          <w:rStyle w:val="Aucun"/>
          <w:rFonts w:ascii="Cambria" w:eastAsia="Cambria" w:hAnsi="Cambria" w:cs="Cambria"/>
        </w:rPr>
      </w:pPr>
      <w:r>
        <w:rPr>
          <w:rStyle w:val="Aucun"/>
          <w:rFonts w:ascii="Cambria" w:hAnsi="Cambria"/>
        </w:rPr>
        <w:t>Textes en séance :</w:t>
      </w:r>
    </w:p>
    <w:p w14:paraId="4D73A5AD" w14:textId="78DE05C4" w:rsidR="005D605A" w:rsidRDefault="00000000" w:rsidP="005D605A">
      <w:pPr>
        <w:pStyle w:val="CorpsB"/>
        <w:numPr>
          <w:ilvl w:val="0"/>
          <w:numId w:val="7"/>
        </w:numPr>
        <w:spacing w:before="60"/>
        <w:jc w:val="both"/>
        <w:rPr>
          <w:rFonts w:ascii="Cambria" w:hAnsi="Cambria"/>
        </w:rPr>
      </w:pPr>
      <w:r>
        <w:rPr>
          <w:rStyle w:val="Aucun"/>
          <w:rFonts w:ascii="Cambria" w:hAnsi="Cambria"/>
          <w:u w:color="323232"/>
        </w:rPr>
        <w:t xml:space="preserve">Bourdieu Pierre, « Annexe 3 : le hit-parade des intellectuels français ou qui sera juge de la légitimité des juges ? », </w:t>
      </w:r>
      <w:r>
        <w:rPr>
          <w:rStyle w:val="Aucun"/>
          <w:rFonts w:ascii="Cambria" w:hAnsi="Cambria"/>
          <w:i/>
          <w:iCs/>
          <w:u w:color="323232"/>
        </w:rPr>
        <w:t xml:space="preserve">Homo </w:t>
      </w:r>
      <w:proofErr w:type="spellStart"/>
      <w:proofErr w:type="gramStart"/>
      <w:r>
        <w:rPr>
          <w:rStyle w:val="Aucun"/>
          <w:rFonts w:ascii="Cambria" w:hAnsi="Cambria"/>
          <w:i/>
          <w:iCs/>
          <w:u w:color="323232"/>
        </w:rPr>
        <w:t>Academicus</w:t>
      </w:r>
      <w:proofErr w:type="spellEnd"/>
      <w:r>
        <w:rPr>
          <w:rStyle w:val="Aucun"/>
          <w:rFonts w:ascii="Cambria" w:hAnsi="Cambria"/>
          <w:u w:color="323232"/>
        </w:rPr>
        <w:t>,  Minuit</w:t>
      </w:r>
      <w:proofErr w:type="gramEnd"/>
      <w:r>
        <w:rPr>
          <w:rStyle w:val="Aucun"/>
          <w:rFonts w:ascii="Cambria" w:hAnsi="Cambria"/>
          <w:u w:color="323232"/>
        </w:rPr>
        <w:t xml:space="preserve">, 1984, p. 275-286. </w:t>
      </w:r>
    </w:p>
    <w:p w14:paraId="4EBE11CE" w14:textId="13AC7C6F" w:rsidR="005D605A" w:rsidRPr="005D605A" w:rsidRDefault="005D605A" w:rsidP="005D605A">
      <w:pPr>
        <w:pStyle w:val="CorpsB"/>
        <w:numPr>
          <w:ilvl w:val="0"/>
          <w:numId w:val="7"/>
        </w:numPr>
        <w:spacing w:before="60"/>
        <w:jc w:val="both"/>
        <w:rPr>
          <w:rStyle w:val="Aucun"/>
          <w:rFonts w:ascii="Cambria" w:hAnsi="Cambria"/>
        </w:rPr>
      </w:pPr>
      <w:proofErr w:type="spellStart"/>
      <w:r>
        <w:rPr>
          <w:rStyle w:val="Aucun"/>
          <w:rFonts w:ascii="Cambria" w:hAnsi="Cambria"/>
          <w:u w:color="323232"/>
        </w:rPr>
        <w:t>Extrats</w:t>
      </w:r>
      <w:proofErr w:type="spellEnd"/>
      <w:r>
        <w:rPr>
          <w:rStyle w:val="Aucun"/>
          <w:rFonts w:ascii="Cambria" w:hAnsi="Cambria"/>
          <w:u w:color="323232"/>
        </w:rPr>
        <w:t xml:space="preserve"> de </w:t>
      </w:r>
      <w:r w:rsidR="003F68D6" w:rsidRPr="005D605A">
        <w:rPr>
          <w:rStyle w:val="Aucun"/>
          <w:rFonts w:ascii="Cambria" w:hAnsi="Cambria"/>
          <w:u w:color="323232"/>
        </w:rPr>
        <w:t>Neveu</w:t>
      </w:r>
      <w:r w:rsidR="003F68D6">
        <w:rPr>
          <w:rStyle w:val="Aucun"/>
          <w:rFonts w:ascii="Cambria" w:hAnsi="Cambria"/>
          <w:u w:color="323232"/>
        </w:rPr>
        <w:t xml:space="preserve"> </w:t>
      </w:r>
      <w:proofErr w:type="gramStart"/>
      <w:r>
        <w:rPr>
          <w:rStyle w:val="Aucun"/>
          <w:rFonts w:ascii="Cambria" w:hAnsi="Cambria"/>
          <w:u w:color="323232"/>
        </w:rPr>
        <w:t>Erik</w:t>
      </w:r>
      <w:r w:rsidR="00000000" w:rsidRPr="005D605A">
        <w:rPr>
          <w:rStyle w:val="Aucun"/>
          <w:rFonts w:ascii="Cambria" w:hAnsi="Cambria"/>
          <w:u w:color="323232"/>
        </w:rPr>
        <w:t xml:space="preserve">, </w:t>
      </w:r>
      <w:r>
        <w:rPr>
          <w:rStyle w:val="Aucun"/>
          <w:rFonts w:ascii="Cambria" w:hAnsi="Cambria"/>
          <w:u w:color="323232"/>
        </w:rPr>
        <w:t xml:space="preserve"> </w:t>
      </w:r>
      <w:r w:rsidR="00000000" w:rsidRPr="005D605A">
        <w:rPr>
          <w:rStyle w:val="Aucun"/>
          <w:rFonts w:ascii="Cambria" w:hAnsi="Cambria"/>
          <w:i/>
          <w:iCs/>
          <w:u w:color="323232"/>
        </w:rPr>
        <w:t>Sociologie</w:t>
      </w:r>
      <w:proofErr w:type="gramEnd"/>
      <w:r w:rsidR="00000000" w:rsidRPr="005D605A">
        <w:rPr>
          <w:rStyle w:val="Aucun"/>
          <w:rFonts w:ascii="Cambria" w:hAnsi="Cambria"/>
          <w:i/>
          <w:iCs/>
          <w:u w:color="323232"/>
        </w:rPr>
        <w:t xml:space="preserve"> du journalisme</w:t>
      </w:r>
      <w:r w:rsidR="00000000" w:rsidRPr="005D605A">
        <w:rPr>
          <w:rStyle w:val="Aucun"/>
          <w:rFonts w:ascii="Cambria" w:hAnsi="Cambria"/>
          <w:u w:color="323232"/>
        </w:rPr>
        <w:t xml:space="preserve">, La Découverte, 2019 (5e </w:t>
      </w:r>
      <w:r>
        <w:rPr>
          <w:rStyle w:val="Aucun"/>
          <w:rFonts w:ascii="Cambria" w:hAnsi="Cambria"/>
          <w:u w:color="323232"/>
        </w:rPr>
        <w:t>éd.</w:t>
      </w:r>
      <w:r w:rsidR="00000000" w:rsidRPr="005D605A">
        <w:rPr>
          <w:rStyle w:val="Aucun"/>
          <w:rFonts w:ascii="Cambria" w:hAnsi="Cambria"/>
          <w:u w:color="323232"/>
        </w:rPr>
        <w:t xml:space="preserve">). </w:t>
      </w:r>
    </w:p>
    <w:p w14:paraId="5CFA7A36" w14:textId="6D8B5A41" w:rsidR="00E36DC6" w:rsidRPr="005D605A" w:rsidRDefault="00000000" w:rsidP="005D605A">
      <w:pPr>
        <w:pStyle w:val="CorpsB"/>
        <w:numPr>
          <w:ilvl w:val="0"/>
          <w:numId w:val="7"/>
        </w:numPr>
        <w:spacing w:before="60"/>
        <w:jc w:val="both"/>
        <w:rPr>
          <w:rFonts w:ascii="Cambria" w:hAnsi="Cambria"/>
        </w:rPr>
      </w:pPr>
      <w:r w:rsidRPr="005D605A">
        <w:rPr>
          <w:rStyle w:val="Aucun"/>
          <w:rFonts w:ascii="Cambria" w:hAnsi="Cambria"/>
        </w:rPr>
        <w:t xml:space="preserve">Extrait de </w:t>
      </w:r>
      <w:proofErr w:type="spellStart"/>
      <w:r w:rsidR="003F68D6" w:rsidRPr="005D605A">
        <w:rPr>
          <w:rStyle w:val="Aucun"/>
          <w:rFonts w:ascii="Cambria" w:hAnsi="Cambria"/>
          <w:lang w:val="de-DE"/>
        </w:rPr>
        <w:t>Rieffel</w:t>
      </w:r>
      <w:proofErr w:type="spellEnd"/>
      <w:r w:rsidR="003F68D6">
        <w:rPr>
          <w:rStyle w:val="Aucun"/>
          <w:rFonts w:ascii="Cambria" w:hAnsi="Cambria"/>
        </w:rPr>
        <w:t xml:space="preserve"> </w:t>
      </w:r>
      <w:r w:rsidR="005D605A">
        <w:rPr>
          <w:rStyle w:val="Aucun"/>
          <w:rFonts w:ascii="Cambria" w:hAnsi="Cambria"/>
        </w:rPr>
        <w:t>Rémy</w:t>
      </w:r>
      <w:r w:rsidRPr="005D605A">
        <w:rPr>
          <w:rStyle w:val="Aucun"/>
          <w:rFonts w:ascii="Cambria" w:hAnsi="Cambria"/>
          <w:u w:color="323232"/>
        </w:rPr>
        <w:t xml:space="preserve">, </w:t>
      </w:r>
      <w:r w:rsidRPr="005D605A">
        <w:rPr>
          <w:rStyle w:val="Aucun"/>
          <w:rFonts w:ascii="Cambria" w:hAnsi="Cambria"/>
          <w:i/>
          <w:iCs/>
          <w:u w:color="323232"/>
        </w:rPr>
        <w:t xml:space="preserve">L'emprise médiatique sur le débat </w:t>
      </w:r>
      <w:proofErr w:type="gramStart"/>
      <w:r w:rsidRPr="005D605A">
        <w:rPr>
          <w:rStyle w:val="Aucun"/>
          <w:rFonts w:ascii="Cambria" w:hAnsi="Cambria"/>
          <w:i/>
          <w:iCs/>
          <w:u w:color="323232"/>
        </w:rPr>
        <w:t>d'idées:</w:t>
      </w:r>
      <w:proofErr w:type="gramEnd"/>
      <w:r w:rsidRPr="005D605A">
        <w:rPr>
          <w:rStyle w:val="Aucun"/>
          <w:rFonts w:ascii="Cambria" w:hAnsi="Cambria"/>
          <w:i/>
          <w:iCs/>
          <w:u w:color="323232"/>
        </w:rPr>
        <w:t xml:space="preserve"> Trente années de vie intellectuelle (1989-2019)</w:t>
      </w:r>
      <w:r w:rsidRPr="005D605A">
        <w:rPr>
          <w:rStyle w:val="Aucun"/>
          <w:rFonts w:ascii="Cambria" w:hAnsi="Cambria"/>
          <w:u w:color="323232"/>
        </w:rPr>
        <w:t xml:space="preserve">, PUF, 2022. </w:t>
      </w:r>
    </w:p>
    <w:p w14:paraId="102F4BB4" w14:textId="77777777" w:rsidR="00E36DC6" w:rsidRDefault="00E36DC6" w:rsidP="005D605A">
      <w:pPr>
        <w:pStyle w:val="CorpsB"/>
        <w:spacing w:before="60"/>
        <w:jc w:val="both"/>
        <w:rPr>
          <w:rStyle w:val="Aucun"/>
          <w:rFonts w:ascii="Cambria" w:eastAsia="Cambria" w:hAnsi="Cambria" w:cs="Cambria"/>
        </w:rPr>
      </w:pPr>
    </w:p>
    <w:p w14:paraId="0177E2F4"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i/>
          <w:iCs/>
        </w:rPr>
      </w:pPr>
    </w:p>
    <w:p w14:paraId="6F4A64B5" w14:textId="77777777"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b/>
          <w:bCs/>
        </w:rPr>
      </w:pPr>
      <w:r>
        <w:rPr>
          <w:rStyle w:val="Aucun"/>
          <w:rFonts w:ascii="Cambria" w:hAnsi="Cambria"/>
          <w:b/>
          <w:bCs/>
        </w:rPr>
        <w:t xml:space="preserve">Séance 5 — Une entrée par les individus </w:t>
      </w:r>
    </w:p>
    <w:p w14:paraId="554B0A58" w14:textId="78901A99"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i/>
          <w:iCs/>
        </w:rPr>
        <w:t>18 octobre 2024</w:t>
      </w:r>
    </w:p>
    <w:p w14:paraId="3AD8C01D" w14:textId="77777777" w:rsidR="00E36DC6" w:rsidRDefault="00000000" w:rsidP="005D605A">
      <w:pPr>
        <w:pStyle w:val="CorpsB"/>
        <w:numPr>
          <w:ilvl w:val="0"/>
          <w:numId w:val="2"/>
        </w:numPr>
        <w:jc w:val="both"/>
        <w:rPr>
          <w:rFonts w:ascii="Cambria" w:hAnsi="Cambria"/>
          <w:b/>
          <w:bCs/>
        </w:rPr>
      </w:pPr>
      <w:proofErr w:type="spellStart"/>
      <w:r>
        <w:rPr>
          <w:rStyle w:val="Aucun"/>
          <w:rFonts w:ascii="Cambria" w:hAnsi="Cambria"/>
        </w:rPr>
        <w:t>Proposographie</w:t>
      </w:r>
      <w:proofErr w:type="spellEnd"/>
      <w:r>
        <w:rPr>
          <w:rStyle w:val="Aucun"/>
          <w:rFonts w:ascii="Cambria" w:hAnsi="Cambria"/>
        </w:rPr>
        <w:t xml:space="preserve"> et analyse des producteurs d’idées. </w:t>
      </w:r>
    </w:p>
    <w:p w14:paraId="284EF2D3" w14:textId="5C0DBA09" w:rsidR="00E36DC6" w:rsidRDefault="00000000" w:rsidP="005D605A">
      <w:pPr>
        <w:pStyle w:val="CorpsB"/>
        <w:numPr>
          <w:ilvl w:val="0"/>
          <w:numId w:val="2"/>
        </w:numPr>
        <w:jc w:val="both"/>
        <w:rPr>
          <w:rFonts w:ascii="Cambria" w:hAnsi="Cambria"/>
          <w:b/>
          <w:bCs/>
        </w:rPr>
      </w:pPr>
      <w:r>
        <w:rPr>
          <w:rStyle w:val="Aucun"/>
          <w:rFonts w:ascii="Cambria" w:hAnsi="Cambria"/>
        </w:rPr>
        <w:t>Traitement de quelques cas</w:t>
      </w:r>
      <w:r w:rsidR="003F68D6">
        <w:rPr>
          <w:rStyle w:val="Aucun"/>
          <w:rFonts w:ascii="Cambria" w:hAnsi="Cambria"/>
        </w:rPr>
        <w:t>.</w:t>
      </w:r>
    </w:p>
    <w:p w14:paraId="77C65DC5" w14:textId="77777777" w:rsidR="00E36DC6" w:rsidRDefault="00E36DC6" w:rsidP="005D605A">
      <w:pPr>
        <w:pStyle w:val="CorpsB"/>
        <w:spacing w:before="60"/>
        <w:jc w:val="both"/>
        <w:rPr>
          <w:rStyle w:val="Aucun"/>
          <w:rFonts w:ascii="Cambria" w:eastAsia="Cambria" w:hAnsi="Cambria" w:cs="Cambria"/>
        </w:rPr>
      </w:pPr>
    </w:p>
    <w:p w14:paraId="10083599" w14:textId="59C964F9" w:rsidR="00E36DC6" w:rsidRDefault="00000000" w:rsidP="005D605A">
      <w:pPr>
        <w:pStyle w:val="CorpsB"/>
        <w:spacing w:before="60"/>
        <w:jc w:val="both"/>
        <w:rPr>
          <w:rStyle w:val="Aucun"/>
          <w:rFonts w:ascii="Cambria" w:eastAsia="Cambria" w:hAnsi="Cambria" w:cs="Cambria"/>
        </w:rPr>
      </w:pPr>
      <w:r>
        <w:rPr>
          <w:rStyle w:val="Aucun"/>
          <w:rFonts w:ascii="Cambria" w:hAnsi="Cambria"/>
        </w:rPr>
        <w:t>Textes en séance : extraits d’interventions</w:t>
      </w:r>
      <w:r w:rsidR="005D605A">
        <w:rPr>
          <w:rStyle w:val="Aucun"/>
          <w:rFonts w:ascii="Cambria" w:hAnsi="Cambria"/>
        </w:rPr>
        <w:t xml:space="preserve"> de quelques </w:t>
      </w:r>
      <w:proofErr w:type="spellStart"/>
      <w:r w:rsidR="005D605A">
        <w:rPr>
          <w:rStyle w:val="Aucun"/>
          <w:rFonts w:ascii="Cambria" w:hAnsi="Cambria"/>
        </w:rPr>
        <w:t>intellectuel·les</w:t>
      </w:r>
      <w:proofErr w:type="spellEnd"/>
      <w:r>
        <w:rPr>
          <w:rStyle w:val="Aucun"/>
          <w:rFonts w:ascii="Cambria" w:hAnsi="Cambria"/>
        </w:rPr>
        <w:t>.</w:t>
      </w:r>
    </w:p>
    <w:p w14:paraId="25FCD8C5" w14:textId="77777777" w:rsidR="00E36DC6" w:rsidRDefault="00E36DC6" w:rsidP="005D605A">
      <w:pPr>
        <w:pStyle w:val="CorpsB"/>
        <w:spacing w:before="60"/>
        <w:jc w:val="both"/>
        <w:rPr>
          <w:rStyle w:val="Aucun"/>
          <w:rFonts w:ascii="Cambria" w:eastAsia="Cambria" w:hAnsi="Cambria" w:cs="Cambria"/>
        </w:rPr>
      </w:pPr>
    </w:p>
    <w:p w14:paraId="7014BB28" w14:textId="77777777" w:rsidR="00E36DC6" w:rsidRDefault="00000000" w:rsidP="005D605A">
      <w:pPr>
        <w:pStyle w:val="CorpsB"/>
        <w:spacing w:before="60"/>
        <w:jc w:val="both"/>
        <w:rPr>
          <w:rStyle w:val="Aucun"/>
          <w:rFonts w:ascii="Cambria" w:eastAsia="Cambria" w:hAnsi="Cambria" w:cs="Cambria"/>
          <w:b/>
          <w:bCs/>
        </w:rPr>
      </w:pPr>
      <w:r>
        <w:rPr>
          <w:rStyle w:val="Aucun"/>
          <w:rFonts w:ascii="Cambria" w:hAnsi="Cambria"/>
          <w:b/>
          <w:bCs/>
        </w:rPr>
        <w:t>Séance 6 — Une entrée par les acteurs médiatiques</w:t>
      </w:r>
    </w:p>
    <w:p w14:paraId="121F84D4" w14:textId="1E338664" w:rsidR="00E36DC6" w:rsidRPr="005D605A"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i/>
          <w:iCs/>
        </w:rPr>
      </w:pPr>
      <w:r>
        <w:rPr>
          <w:rStyle w:val="Aucun"/>
          <w:rFonts w:ascii="Cambria" w:hAnsi="Cambria"/>
          <w:i/>
          <w:iCs/>
        </w:rPr>
        <w:t>8 novembre 2024</w:t>
      </w:r>
    </w:p>
    <w:p w14:paraId="5E37740F" w14:textId="77777777" w:rsidR="00E36DC6" w:rsidRDefault="00000000" w:rsidP="005D605A">
      <w:pPr>
        <w:pStyle w:val="CorpsB"/>
        <w:numPr>
          <w:ilvl w:val="0"/>
          <w:numId w:val="2"/>
        </w:numPr>
        <w:jc w:val="both"/>
        <w:rPr>
          <w:rFonts w:ascii="Cambria" w:hAnsi="Cambria"/>
        </w:rPr>
      </w:pPr>
      <w:r>
        <w:rPr>
          <w:rStyle w:val="AucunA"/>
          <w:rFonts w:ascii="Cambria" w:hAnsi="Cambria"/>
        </w:rPr>
        <w:t xml:space="preserve">Comment analyser les supports de presse ? </w:t>
      </w:r>
    </w:p>
    <w:p w14:paraId="106C4263" w14:textId="77777777" w:rsidR="00E36DC6" w:rsidRDefault="00000000" w:rsidP="005D605A">
      <w:pPr>
        <w:pStyle w:val="CorpsB"/>
        <w:numPr>
          <w:ilvl w:val="0"/>
          <w:numId w:val="2"/>
        </w:numPr>
        <w:jc w:val="both"/>
        <w:rPr>
          <w:rFonts w:ascii="Cambria" w:hAnsi="Cambria"/>
        </w:rPr>
      </w:pPr>
      <w:r>
        <w:rPr>
          <w:rStyle w:val="AucunA"/>
          <w:rFonts w:ascii="Cambria" w:hAnsi="Cambria"/>
        </w:rPr>
        <w:t xml:space="preserve">Le cas du </w:t>
      </w:r>
      <w:r>
        <w:rPr>
          <w:rStyle w:val="Aucun"/>
          <w:rFonts w:ascii="Cambria" w:hAnsi="Cambria"/>
          <w:i/>
          <w:iCs/>
        </w:rPr>
        <w:t>Monde</w:t>
      </w:r>
      <w:r>
        <w:rPr>
          <w:rStyle w:val="AucunA"/>
          <w:rFonts w:ascii="Cambria" w:hAnsi="Cambria"/>
        </w:rPr>
        <w:t>.</w:t>
      </w:r>
    </w:p>
    <w:p w14:paraId="243B88C3" w14:textId="77777777" w:rsidR="00E36DC6" w:rsidRDefault="00E36DC6" w:rsidP="005D605A">
      <w:pPr>
        <w:pStyle w:val="CorpsB"/>
        <w:spacing w:before="60"/>
        <w:jc w:val="both"/>
        <w:rPr>
          <w:rStyle w:val="Aucun"/>
          <w:rFonts w:ascii="Cambria" w:eastAsia="Cambria" w:hAnsi="Cambria" w:cs="Cambria"/>
        </w:rPr>
      </w:pPr>
    </w:p>
    <w:p w14:paraId="1AFA6E8B" w14:textId="15A6C3B0" w:rsidR="00E36DC6" w:rsidRDefault="00000000" w:rsidP="005D605A">
      <w:pPr>
        <w:pStyle w:val="CorpsB"/>
        <w:spacing w:before="60"/>
        <w:jc w:val="both"/>
        <w:rPr>
          <w:rStyle w:val="Aucun"/>
          <w:rFonts w:ascii="Cambria" w:eastAsia="Cambria" w:hAnsi="Cambria" w:cs="Cambria"/>
        </w:rPr>
      </w:pPr>
      <w:r>
        <w:rPr>
          <w:rStyle w:val="Aucun"/>
          <w:rFonts w:ascii="Cambria" w:hAnsi="Cambria"/>
        </w:rPr>
        <w:t xml:space="preserve">Textes en séance : extraits de prises de position dans </w:t>
      </w:r>
      <w:r w:rsidR="008D33EB" w:rsidRPr="005D605A">
        <w:rPr>
          <w:rStyle w:val="Aucun"/>
          <w:rFonts w:ascii="Cambria" w:hAnsi="Cambria"/>
          <w:i/>
          <w:iCs/>
        </w:rPr>
        <w:t>Le Monde</w:t>
      </w:r>
      <w:r w:rsidR="003F68D6">
        <w:rPr>
          <w:rStyle w:val="Aucun"/>
          <w:rFonts w:ascii="Cambria" w:hAnsi="Cambria"/>
          <w:i/>
          <w:iCs/>
        </w:rPr>
        <w:t>.</w:t>
      </w:r>
    </w:p>
    <w:p w14:paraId="146F8BD6" w14:textId="77777777" w:rsidR="00E36DC6" w:rsidRDefault="00E36DC6" w:rsidP="005D605A">
      <w:pPr>
        <w:pStyle w:val="CorpsB"/>
        <w:spacing w:before="60"/>
        <w:jc w:val="both"/>
        <w:rPr>
          <w:rStyle w:val="Aucun"/>
          <w:rFonts w:ascii="Cambria" w:eastAsia="Cambria" w:hAnsi="Cambria" w:cs="Cambria"/>
        </w:rPr>
      </w:pPr>
    </w:p>
    <w:p w14:paraId="16545335" w14:textId="77777777"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b/>
          <w:bCs/>
        </w:rPr>
        <w:t>Séance 7 — Une entrée par la presse intellectuelle </w:t>
      </w:r>
    </w:p>
    <w:p w14:paraId="39262EFA" w14:textId="39B76D51"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i/>
          <w:iCs/>
        </w:rPr>
        <w:t>15 novembre 2024</w:t>
      </w:r>
    </w:p>
    <w:p w14:paraId="08E4F940" w14:textId="77777777" w:rsidR="00E36DC6" w:rsidRDefault="00000000" w:rsidP="005D605A">
      <w:pPr>
        <w:pStyle w:val="PardfautA"/>
        <w:numPr>
          <w:ilvl w:val="0"/>
          <w:numId w:val="5"/>
        </w:numPr>
        <w:spacing w:before="0" w:line="240" w:lineRule="auto"/>
        <w:jc w:val="both"/>
        <w:rPr>
          <w:rFonts w:ascii="Cambria" w:hAnsi="Cambria"/>
          <w:i/>
          <w:iCs/>
        </w:rPr>
      </w:pPr>
      <w:r>
        <w:rPr>
          <w:rStyle w:val="Aucun"/>
          <w:rFonts w:ascii="Cambria" w:hAnsi="Cambria"/>
        </w:rPr>
        <w:t xml:space="preserve">Autour du pure </w:t>
      </w:r>
      <w:proofErr w:type="spellStart"/>
      <w:r>
        <w:rPr>
          <w:rStyle w:val="Aucun"/>
          <w:rFonts w:ascii="Cambria" w:hAnsi="Cambria"/>
        </w:rPr>
        <w:t>player</w:t>
      </w:r>
      <w:proofErr w:type="spellEnd"/>
      <w:r>
        <w:rPr>
          <w:rStyle w:val="Aucun"/>
          <w:rFonts w:ascii="Cambria" w:hAnsi="Cambria"/>
        </w:rPr>
        <w:t xml:space="preserve"> </w:t>
      </w:r>
      <w:r>
        <w:rPr>
          <w:rStyle w:val="AucunA"/>
          <w:rFonts w:ascii="Cambria" w:hAnsi="Cambria"/>
          <w:i/>
          <w:iCs/>
        </w:rPr>
        <w:t>AOC</w:t>
      </w:r>
      <w:r>
        <w:rPr>
          <w:rStyle w:val="Aucun"/>
          <w:rFonts w:ascii="Cambria" w:hAnsi="Cambria"/>
        </w:rPr>
        <w:t xml:space="preserve"> (</w:t>
      </w:r>
      <w:r>
        <w:rPr>
          <w:rStyle w:val="AucunA"/>
          <w:rFonts w:ascii="Cambria" w:hAnsi="Cambria"/>
          <w:i/>
          <w:iCs/>
        </w:rPr>
        <w:t>Analyse Opinion Critique</w:t>
      </w:r>
      <w:r>
        <w:rPr>
          <w:rStyle w:val="Aucun"/>
          <w:rFonts w:ascii="Cambria" w:hAnsi="Cambria"/>
        </w:rPr>
        <w:t>).</w:t>
      </w:r>
    </w:p>
    <w:p w14:paraId="533ACA37"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u w:color="000000"/>
        </w:rPr>
      </w:pPr>
    </w:p>
    <w:p w14:paraId="116C8224" w14:textId="308BBA77"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u w:color="000000"/>
        </w:rPr>
        <w:t xml:space="preserve">Textes en séance : textes </w:t>
      </w:r>
      <w:r w:rsidR="008D33EB">
        <w:rPr>
          <w:rStyle w:val="Aucun"/>
          <w:rFonts w:ascii="Cambria" w:hAnsi="Cambria"/>
          <w:u w:color="000000"/>
        </w:rPr>
        <w:t>extraits</w:t>
      </w:r>
      <w:r w:rsidR="008D33EB">
        <w:rPr>
          <w:rStyle w:val="Aucun"/>
          <w:rFonts w:ascii="Cambria" w:hAnsi="Cambria"/>
          <w:u w:color="000000"/>
        </w:rPr>
        <w:t xml:space="preserve"> </w:t>
      </w:r>
      <w:r>
        <w:rPr>
          <w:rStyle w:val="Aucun"/>
          <w:rFonts w:ascii="Cambria" w:hAnsi="Cambria"/>
          <w:u w:color="000000"/>
        </w:rPr>
        <w:t>du site.</w:t>
      </w:r>
    </w:p>
    <w:p w14:paraId="0AC9509C"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p>
    <w:p w14:paraId="6826269E"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b/>
          <w:bCs/>
        </w:rPr>
      </w:pPr>
    </w:p>
    <w:p w14:paraId="1AA47336" w14:textId="77777777"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b/>
          <w:bCs/>
        </w:rPr>
        <w:t>Séance 8 — Discussion des travaux</w:t>
      </w:r>
      <w:r>
        <w:rPr>
          <w:rStyle w:val="Aucun"/>
          <w:rFonts w:ascii="Cambria" w:hAnsi="Cambria"/>
        </w:rPr>
        <w:t xml:space="preserve"> </w:t>
      </w:r>
    </w:p>
    <w:p w14:paraId="31E4A31A" w14:textId="77777777" w:rsidR="00E36DC6" w:rsidRDefault="00000000"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Style w:val="Aucun"/>
          <w:rFonts w:ascii="Cambria" w:eastAsia="Cambria" w:hAnsi="Cambria" w:cs="Cambria"/>
        </w:rPr>
      </w:pPr>
      <w:r>
        <w:rPr>
          <w:rStyle w:val="Aucun"/>
          <w:rFonts w:ascii="Cambria" w:hAnsi="Cambria"/>
          <w:i/>
          <w:iCs/>
        </w:rPr>
        <w:t xml:space="preserve"> 5 décembre 2023</w:t>
      </w:r>
    </w:p>
    <w:p w14:paraId="2B51F709" w14:textId="77777777" w:rsidR="00E36DC6" w:rsidRDefault="00E36DC6" w:rsidP="005D605A">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pPr>
    </w:p>
    <w:sectPr w:rsidR="00E36DC6">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4E2C" w14:textId="77777777" w:rsidR="00EB0B17" w:rsidRDefault="00EB0B17">
      <w:r>
        <w:separator/>
      </w:r>
    </w:p>
  </w:endnote>
  <w:endnote w:type="continuationSeparator" w:id="0">
    <w:p w14:paraId="7869EF1C" w14:textId="77777777" w:rsidR="00EB0B17" w:rsidRDefault="00EB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5BDC" w14:textId="77777777" w:rsidR="00E36DC6" w:rsidRDefault="00000000">
    <w:pPr>
      <w:pStyle w:val="Pieddepage"/>
      <w:tabs>
        <w:tab w:val="clear" w:pos="9072"/>
        <w:tab w:val="right" w:pos="9046"/>
      </w:tabs>
      <w:jc w:val="right"/>
    </w:pPr>
    <w:r>
      <w:rPr>
        <w:rStyle w:val="Aucun"/>
      </w:rPr>
      <w:fldChar w:fldCharType="begin"/>
    </w:r>
    <w:r>
      <w:rPr>
        <w:rStyle w:val="Aucun"/>
      </w:rPr>
      <w:instrText xml:space="preserve"> PAGE </w:instrText>
    </w:r>
    <w:r>
      <w:rPr>
        <w:rStyle w:val="Aucun"/>
      </w:rPr>
      <w:fldChar w:fldCharType="separate"/>
    </w:r>
    <w:r w:rsidR="00540DB3">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643C" w14:textId="77777777" w:rsidR="00EB0B17" w:rsidRDefault="00EB0B17">
      <w:r>
        <w:separator/>
      </w:r>
    </w:p>
  </w:footnote>
  <w:footnote w:type="continuationSeparator" w:id="0">
    <w:p w14:paraId="5FEB87D8" w14:textId="77777777" w:rsidR="00EB0B17" w:rsidRDefault="00EB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333F" w14:textId="77777777" w:rsidR="00E36DC6" w:rsidRDefault="00E36D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1C6"/>
    <w:multiLevelType w:val="hybridMultilevel"/>
    <w:tmpl w:val="5FBAC9B2"/>
    <w:styleLink w:val="Style3import"/>
    <w:lvl w:ilvl="0" w:tplc="3C920664">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91945914">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D73826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341046">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CD14300C">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CCA69E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61792">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9774B042">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614617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FE3EA4"/>
    <w:multiLevelType w:val="hybridMultilevel"/>
    <w:tmpl w:val="C43A6508"/>
    <w:styleLink w:val="Style1import"/>
    <w:lvl w:ilvl="0" w:tplc="5A340812">
      <w:start w:val="1"/>
      <w:numFmt w:val="bullet"/>
      <w:lvlText w:val="➢"/>
      <w:lvlJc w:val="left"/>
      <w:pPr>
        <w:ind w:left="10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389D1A">
      <w:start w:val="1"/>
      <w:numFmt w:val="bullet"/>
      <w:lvlText w:val="o"/>
      <w:lvlJc w:val="left"/>
      <w:pPr>
        <w:ind w:left="178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FECD0EC">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AC1358">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8465C2">
      <w:start w:val="1"/>
      <w:numFmt w:val="bullet"/>
      <w:lvlText w:val="o"/>
      <w:lvlJc w:val="left"/>
      <w:pPr>
        <w:ind w:left="394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FD44A5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A8499A">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08AE7C">
      <w:start w:val="1"/>
      <w:numFmt w:val="bullet"/>
      <w:lvlText w:val="o"/>
      <w:lvlJc w:val="left"/>
      <w:pPr>
        <w:ind w:left="610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146593E">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DF3A7A"/>
    <w:multiLevelType w:val="hybridMultilevel"/>
    <w:tmpl w:val="30CC53C2"/>
    <w:numStyleLink w:val="Style2import"/>
  </w:abstractNum>
  <w:abstractNum w:abstractNumId="3" w15:restartNumberingAfterBreak="0">
    <w:nsid w:val="34A146CB"/>
    <w:multiLevelType w:val="hybridMultilevel"/>
    <w:tmpl w:val="30CC53C2"/>
    <w:styleLink w:val="Style2import"/>
    <w:lvl w:ilvl="0" w:tplc="D124E2FA">
      <w:start w:val="1"/>
      <w:numFmt w:val="bullet"/>
      <w:lvlText w:val="⁃"/>
      <w:lvlJc w:val="left"/>
      <w:pPr>
        <w:tabs>
          <w:tab w:val="left" w:pos="8566"/>
        </w:tabs>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1" w:tplc="1A9AE924">
      <w:start w:val="1"/>
      <w:numFmt w:val="bullet"/>
      <w:lvlText w:val="⁃"/>
      <w:lvlJc w:val="left"/>
      <w:pPr>
        <w:tabs>
          <w:tab w:val="left" w:pos="8566"/>
        </w:tabs>
        <w:ind w:left="98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2" w:tplc="8A0A4B4A">
      <w:start w:val="1"/>
      <w:numFmt w:val="bullet"/>
      <w:lvlText w:val="⁃"/>
      <w:lvlJc w:val="left"/>
      <w:pPr>
        <w:tabs>
          <w:tab w:val="left" w:pos="8566"/>
        </w:tabs>
        <w:ind w:left="120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3" w:tplc="DEBA1FC4">
      <w:start w:val="1"/>
      <w:numFmt w:val="bullet"/>
      <w:lvlText w:val="⁃"/>
      <w:lvlJc w:val="left"/>
      <w:pPr>
        <w:tabs>
          <w:tab w:val="left" w:pos="8566"/>
        </w:tabs>
        <w:ind w:left="142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4" w:tplc="0F86DDEA">
      <w:start w:val="1"/>
      <w:numFmt w:val="bullet"/>
      <w:lvlText w:val="⁃"/>
      <w:lvlJc w:val="left"/>
      <w:pPr>
        <w:tabs>
          <w:tab w:val="left" w:pos="8566"/>
        </w:tabs>
        <w:ind w:left="164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5" w:tplc="07687FF4">
      <w:start w:val="1"/>
      <w:numFmt w:val="bullet"/>
      <w:lvlText w:val="⁃"/>
      <w:lvlJc w:val="left"/>
      <w:pPr>
        <w:tabs>
          <w:tab w:val="left" w:pos="8566"/>
        </w:tabs>
        <w:ind w:left="186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6" w:tplc="5C1ABFC4">
      <w:start w:val="1"/>
      <w:numFmt w:val="bullet"/>
      <w:lvlText w:val="⁃"/>
      <w:lvlJc w:val="left"/>
      <w:pPr>
        <w:tabs>
          <w:tab w:val="left" w:pos="8566"/>
        </w:tabs>
        <w:ind w:left="208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7" w:tplc="4CFA6B1E">
      <w:start w:val="1"/>
      <w:numFmt w:val="bullet"/>
      <w:lvlText w:val="⁃"/>
      <w:lvlJc w:val="left"/>
      <w:pPr>
        <w:tabs>
          <w:tab w:val="left" w:pos="8566"/>
        </w:tabs>
        <w:ind w:left="230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8" w:tplc="EAC8B566">
      <w:start w:val="1"/>
      <w:numFmt w:val="bullet"/>
      <w:lvlText w:val="⁃"/>
      <w:lvlJc w:val="left"/>
      <w:pPr>
        <w:tabs>
          <w:tab w:val="left" w:pos="8566"/>
        </w:tabs>
        <w:ind w:left="2525" w:hanging="54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4" w15:restartNumberingAfterBreak="0">
    <w:nsid w:val="445B1F86"/>
    <w:multiLevelType w:val="hybridMultilevel"/>
    <w:tmpl w:val="C43A6508"/>
    <w:numStyleLink w:val="Style1import"/>
  </w:abstractNum>
  <w:abstractNum w:abstractNumId="5" w15:restartNumberingAfterBreak="0">
    <w:nsid w:val="57E82D31"/>
    <w:multiLevelType w:val="hybridMultilevel"/>
    <w:tmpl w:val="5FBAC9B2"/>
    <w:numStyleLink w:val="Style3import"/>
  </w:abstractNum>
  <w:num w:numId="1" w16cid:durableId="654067392">
    <w:abstractNumId w:val="1"/>
  </w:num>
  <w:num w:numId="2" w16cid:durableId="1585920796">
    <w:abstractNumId w:val="4"/>
  </w:num>
  <w:num w:numId="3" w16cid:durableId="2047411298">
    <w:abstractNumId w:val="3"/>
  </w:num>
  <w:num w:numId="4" w16cid:durableId="2047638778">
    <w:abstractNumId w:val="2"/>
  </w:num>
  <w:num w:numId="5" w16cid:durableId="1935093464">
    <w:abstractNumId w:val="4"/>
    <w:lvlOverride w:ilvl="0">
      <w:lvl w:ilvl="0" w:tplc="293895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7C365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8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AADD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8ED7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1C028C">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4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98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D6AD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1667C9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0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AE16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382630753">
    <w:abstractNumId w:val="0"/>
  </w:num>
  <w:num w:numId="7" w16cid:durableId="1828280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C6"/>
    <w:rsid w:val="003F68D6"/>
    <w:rsid w:val="004A5BB4"/>
    <w:rsid w:val="00540DB3"/>
    <w:rsid w:val="005970EC"/>
    <w:rsid w:val="005D605A"/>
    <w:rsid w:val="007C661C"/>
    <w:rsid w:val="007F6D62"/>
    <w:rsid w:val="008D33EB"/>
    <w:rsid w:val="00E36DC6"/>
    <w:rsid w:val="00EB0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90D25F"/>
  <w15:docId w15:val="{3648618A-96DB-764E-B717-178D197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Goudy Old Style" w:eastAsia="Goudy Old Style" w:hAnsi="Goudy Old Style" w:cs="Goudy Old Style"/>
      <w:color w:val="000000"/>
      <w:sz w:val="24"/>
      <w:szCs w:val="24"/>
      <w:u w:color="000000"/>
    </w:rPr>
  </w:style>
  <w:style w:type="character" w:customStyle="1" w:styleId="Aucun">
    <w:name w:val="Aucun"/>
  </w:style>
  <w:style w:type="paragraph" w:customStyle="1" w:styleId="CorpsA">
    <w:name w:val="Corps A"/>
    <w:rPr>
      <w:rFonts w:ascii="Goudy Old Style" w:eastAsia="Goudy Old Style" w:hAnsi="Goudy Old Style" w:cs="Goudy Old Style"/>
      <w:color w:val="000000"/>
      <w:sz w:val="24"/>
      <w:szCs w:val="24"/>
      <w:u w:color="000000"/>
      <w14:textOutline w14:w="12700" w14:cap="flat" w14:cmpd="sng" w14:algn="ctr">
        <w14:noFill/>
        <w14:prstDash w14:val="solid"/>
        <w14:miter w14:lim="400000"/>
      </w14:textOutlin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rpsdetexte">
    <w:name w:val="Body Text"/>
    <w:pPr>
      <w:spacing w:after="140" w:line="276" w:lineRule="auto"/>
    </w:pPr>
    <w:rPr>
      <w:rFonts w:cs="Arial Unicode MS"/>
      <w:color w:val="000000"/>
      <w:sz w:val="24"/>
      <w:szCs w:val="24"/>
      <w:u w:color="000000"/>
      <w:lang w:val="en-US"/>
    </w:rPr>
  </w:style>
  <w:style w:type="character" w:customStyle="1" w:styleId="Hyperlink0">
    <w:name w:val="Hyperlink.0"/>
    <w:basedOn w:val="Aucun"/>
    <w:rPr>
      <w:rFonts w:ascii="Cambria" w:eastAsia="Cambria" w:hAnsi="Cambria" w:cs="Cambria"/>
      <w:sz w:val="22"/>
      <w:szCs w:val="22"/>
      <w:lang w:val="fr-FR"/>
    </w:rPr>
  </w:style>
  <w:style w:type="paragraph" w:customStyle="1" w:styleId="CorpsB">
    <w:name w:val="Corps B"/>
    <w:rPr>
      <w:rFonts w:cs="Arial Unicode MS"/>
      <w:color w:val="000000"/>
      <w:sz w:val="24"/>
      <w:szCs w:val="24"/>
      <w:u w:color="000000"/>
      <w14:textOutline w14:w="12700" w14:cap="flat" w14:cmpd="sng" w14:algn="ctr">
        <w14:noFill/>
        <w14:prstDash w14:val="solid"/>
        <w14:miter w14:lim="400000"/>
      </w14:textOutline>
    </w:rPr>
  </w:style>
  <w:style w:type="paragraph" w:customStyle="1" w:styleId="Corps">
    <w:name w:val="Corps"/>
    <w:rPr>
      <w:rFonts w:cs="Arial Unicode MS"/>
      <w:color w:val="000000"/>
      <w:sz w:val="24"/>
      <w:szCs w:val="24"/>
      <w:u w:color="FFFFFF"/>
      <w14:textOutline w14:w="0" w14:cap="flat" w14:cmpd="sng" w14:algn="ctr">
        <w14:noFill/>
        <w14:prstDash w14:val="solid"/>
        <w14:bevel/>
      </w14:textOutline>
    </w:rPr>
  </w:style>
  <w:style w:type="numbering" w:customStyle="1" w:styleId="Style1import">
    <w:name w:val="Style 1 importé"/>
    <w:pPr>
      <w:numPr>
        <w:numId w:val="1"/>
      </w:numPr>
    </w:pPr>
  </w:style>
  <w:style w:type="character" w:customStyle="1" w:styleId="AucunA">
    <w:name w:val="Aucun A"/>
    <w:basedOn w:val="Aucun"/>
    <w:rPr>
      <w:lang w:val="fr-FR"/>
    </w:rPr>
  </w:style>
  <w:style w:type="paragraph" w:customStyle="1" w:styleId="PardfautA">
    <w:name w:val="Par défaut A"/>
    <w:pPr>
      <w:spacing w:before="160" w:line="288" w:lineRule="auto"/>
    </w:pPr>
    <w:rPr>
      <w:rFonts w:ascii="Helvetica Neue" w:hAnsi="Helvetica Neue" w:cs="Arial Unicode MS"/>
      <w:color w:val="000000"/>
      <w:sz w:val="24"/>
      <w:szCs w:val="24"/>
      <w:u w:color="FFFFFF"/>
      <w14:textOutline w14:w="12700" w14:cap="flat" w14:cmpd="sng" w14:algn="ctr">
        <w14:noFill/>
        <w14:prstDash w14:val="solid"/>
        <w14:miter w14:lim="400000"/>
      </w14:textOutline>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paragraph" w:customStyle="1" w:styleId="PardfautAA">
    <w:name w:val="Par défaut A A"/>
    <w:pPr>
      <w:spacing w:before="160" w:line="288" w:lineRule="auto"/>
    </w:pPr>
    <w:rPr>
      <w:rFonts w:ascii="Helvetica Neue" w:hAnsi="Helvetica Neue" w:cs="Arial Unicode MS"/>
      <w:color w:val="000000"/>
      <w:sz w:val="24"/>
      <w:szCs w:val="24"/>
      <w:u w:color="FFFFFF"/>
      <w14:textOutline w14:w="12700" w14:cap="flat" w14:cmpd="sng" w14:algn="ctr">
        <w14:noFill/>
        <w14:prstDash w14:val="solid"/>
        <w14:miter w14:lim="400000"/>
      </w14:textOutlin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40DB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4A5BB4"/>
    <w:rPr>
      <w:b/>
      <w:bCs/>
    </w:rPr>
  </w:style>
  <w:style w:type="character" w:customStyle="1" w:styleId="ObjetducommentaireCar">
    <w:name w:val="Objet du commentaire Car"/>
    <w:basedOn w:val="CommentaireCar"/>
    <w:link w:val="Objetducommentaire"/>
    <w:uiPriority w:val="99"/>
    <w:semiHidden/>
    <w:rsid w:val="004A5BB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ois.buton@ens-ly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1006</Words>
  <Characters>5052</Characters>
  <Application>Microsoft Office Word</Application>
  <DocSecurity>0</DocSecurity>
  <Lines>73</Lines>
  <Paragraphs>9</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François Buton</cp:lastModifiedBy>
  <cp:revision>5</cp:revision>
  <dcterms:created xsi:type="dcterms:W3CDTF">2024-06-25T10:11:00Z</dcterms:created>
  <dcterms:modified xsi:type="dcterms:W3CDTF">2024-06-25T10:23:00Z</dcterms:modified>
</cp:coreProperties>
</file>